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9475560" w:displacedByCustomXml="next"/>
    <w:bookmarkStart w:id="1" w:name="_Toc22822904" w:displacedByCustomXml="next"/>
    <w:sdt>
      <w:sdtPr>
        <w:alias w:val="Titel"/>
        <w:tag w:val=""/>
        <w:id w:val="1445663742"/>
        <w:placeholder>
          <w:docPart w:val="119CA7EEE4244E07BE38659A3B4C5365"/>
        </w:placeholder>
        <w:dataBinding w:prefixMappings="xmlns:ns0='http://purl.org/dc/elements/1.1/' xmlns:ns1='http://schemas.openxmlformats.org/package/2006/metadata/core-properties' " w:xpath="/ns1:coreProperties[1]/ns0:title[1]" w:storeItemID="{6C3C8BC8-F283-45AE-878A-BAB7291924A1}"/>
        <w:text/>
      </w:sdtPr>
      <w:sdtEndPr/>
      <w:sdtContent>
        <w:p w14:paraId="5477EC35" w14:textId="6C2BCDF7" w:rsidR="00122275" w:rsidRPr="0038516B" w:rsidRDefault="00E05576" w:rsidP="008362D5">
          <w:pPr>
            <w:pStyle w:val="Rubrik2"/>
          </w:pPr>
          <w:r>
            <w:t xml:space="preserve">Co-operation Agreement </w:t>
          </w:r>
          <w:r w:rsidR="00271990">
            <w:t>for project funding</w:t>
          </w:r>
          <w:r>
            <w:t xml:space="preserve"> 202</w:t>
          </w:r>
          <w:r w:rsidR="008362D5">
            <w:t>3</w:t>
          </w:r>
          <w:r>
            <w:t>-202</w:t>
          </w:r>
          <w:r w:rsidR="008362D5">
            <w:t>7</w:t>
          </w:r>
          <w:r w:rsidR="001E1CEF">
            <w:t xml:space="preserve"> with audit</w:t>
          </w:r>
        </w:p>
      </w:sdtContent>
    </w:sdt>
    <w:bookmarkEnd w:id="0" w:displacedByCustomXml="prev"/>
    <w:bookmarkEnd w:id="1" w:displacedByCustomXml="prev"/>
    <w:p w14:paraId="17ADA119" w14:textId="77777777" w:rsidR="00823167" w:rsidRPr="00073237" w:rsidRDefault="0038516B" w:rsidP="00E8753A">
      <w:pPr>
        <w:spacing w:before="0" w:beforeAutospacing="0" w:after="120" w:afterAutospacing="0"/>
        <w:jc w:val="center"/>
        <w:rPr>
          <w:lang w:val="en-GB"/>
        </w:rPr>
      </w:pPr>
      <w:r w:rsidRPr="00073237">
        <w:rPr>
          <w:lang w:val="en-GB"/>
        </w:rPr>
        <w:t>b</w:t>
      </w:r>
      <w:r w:rsidR="00823167" w:rsidRPr="00073237">
        <w:rPr>
          <w:lang w:val="en-GB"/>
        </w:rPr>
        <w:t>etween</w:t>
      </w:r>
    </w:p>
    <w:p w14:paraId="0F2AC929" w14:textId="15C31F34" w:rsidR="00234ABE" w:rsidRDefault="00120DB2" w:rsidP="00073975">
      <w:pPr>
        <w:spacing w:before="0" w:beforeAutospacing="0"/>
        <w:jc w:val="center"/>
        <w:rPr>
          <w:rFonts w:asciiTheme="minorHAnsi" w:hAnsiTheme="minorHAnsi" w:cstheme="minorHAnsi"/>
          <w:b/>
          <w:sz w:val="32"/>
          <w:szCs w:val="32"/>
          <w:lang w:val="en-GB"/>
        </w:rPr>
      </w:pPr>
      <w:r>
        <w:rPr>
          <w:rFonts w:asciiTheme="minorHAnsi" w:hAnsiTheme="minorHAnsi" w:cstheme="minorHAnsi"/>
          <w:b/>
          <w:iCs/>
          <w:sz w:val="32"/>
          <w:szCs w:val="32"/>
          <w:highlight w:val="yellow"/>
          <w:lang w:val="en-GB"/>
        </w:rPr>
        <w:t>GGG</w:t>
      </w:r>
      <w:r w:rsidR="00271990">
        <w:rPr>
          <w:rFonts w:asciiTheme="minorHAnsi" w:hAnsiTheme="minorHAnsi" w:cstheme="minorHAnsi"/>
          <w:b/>
          <w:i/>
          <w:sz w:val="32"/>
          <w:szCs w:val="32"/>
          <w:lang w:val="en-GB"/>
        </w:rPr>
        <w:t xml:space="preserve"> </w:t>
      </w:r>
      <w:r w:rsidR="00823167" w:rsidRPr="00073237">
        <w:rPr>
          <w:rFonts w:asciiTheme="minorHAnsi" w:hAnsiTheme="minorHAnsi" w:cstheme="minorHAnsi"/>
          <w:b/>
          <w:sz w:val="32"/>
          <w:szCs w:val="32"/>
          <w:lang w:val="en-GB"/>
        </w:rPr>
        <w:t xml:space="preserve">and </w:t>
      </w:r>
      <w:r w:rsidRPr="00120DB2">
        <w:rPr>
          <w:rFonts w:asciiTheme="minorHAnsi" w:hAnsiTheme="minorHAnsi" w:cstheme="minorHAnsi"/>
          <w:b/>
          <w:sz w:val="32"/>
          <w:szCs w:val="32"/>
          <w:highlight w:val="yellow"/>
          <w:u w:color="FFFF00"/>
          <w:lang w:val="en-GB"/>
        </w:rPr>
        <w:t>YYY</w:t>
      </w:r>
    </w:p>
    <w:p w14:paraId="484A7616" w14:textId="16911060" w:rsidR="000D7F93" w:rsidRDefault="001E1CEF" w:rsidP="001E1CEF">
      <w:pPr>
        <w:tabs>
          <w:tab w:val="right" w:pos="9072"/>
        </w:tabs>
        <w:jc w:val="center"/>
        <w:rPr>
          <w:color w:val="FF0000"/>
          <w:szCs w:val="22"/>
          <w:lang w:val="en-GB"/>
        </w:rPr>
      </w:pPr>
      <w:r w:rsidRPr="001E1CEF">
        <w:rPr>
          <w:b/>
          <w:color w:val="FF0000"/>
          <w:szCs w:val="22"/>
          <w:highlight w:val="yellow"/>
          <w:lang w:val="en-GB"/>
        </w:rPr>
        <w:t>Please note!</w:t>
      </w:r>
      <w:r>
        <w:rPr>
          <w:color w:val="FF0000"/>
          <w:szCs w:val="22"/>
          <w:highlight w:val="yellow"/>
          <w:lang w:val="en-GB"/>
        </w:rPr>
        <w:t xml:space="preserve"> </w:t>
      </w:r>
      <w:r w:rsidR="000D7F93" w:rsidRPr="00517932">
        <w:rPr>
          <w:color w:val="FF0000"/>
          <w:szCs w:val="22"/>
          <w:highlight w:val="yellow"/>
          <w:lang w:val="en-GB"/>
        </w:rPr>
        <w:t xml:space="preserve">Text marked in yellow needs to be adjusted based on the contracting parties needs and </w:t>
      </w:r>
      <w:proofErr w:type="gramStart"/>
      <w:r w:rsidR="000D7F93" w:rsidRPr="00517932">
        <w:rPr>
          <w:color w:val="FF0000"/>
          <w:szCs w:val="22"/>
          <w:highlight w:val="yellow"/>
          <w:lang w:val="en-GB"/>
        </w:rPr>
        <w:t>routines</w:t>
      </w:r>
      <w:proofErr w:type="gramEnd"/>
    </w:p>
    <w:p w14:paraId="72D99231" w14:textId="12388EDB" w:rsidR="00823167" w:rsidRDefault="00B067B6" w:rsidP="008362D5">
      <w:pPr>
        <w:pStyle w:val="Rubrik1"/>
        <w:numPr>
          <w:ilvl w:val="0"/>
          <w:numId w:val="3"/>
        </w:numPr>
        <w:spacing w:before="360"/>
        <w:ind w:left="993" w:hanging="927"/>
        <w:rPr>
          <w:lang w:val="en-GB"/>
        </w:rPr>
      </w:pPr>
      <w:bookmarkStart w:id="2" w:name="_Toc22822905"/>
      <w:r w:rsidRPr="002E0CB6">
        <w:rPr>
          <w:lang w:val="en-GB"/>
        </w:rPr>
        <w:tab/>
      </w:r>
      <w:bookmarkStart w:id="3" w:name="_Toc29475561"/>
      <w:r w:rsidR="00D07228" w:rsidRPr="008362D5">
        <w:rPr>
          <w:lang w:val="en-GB"/>
        </w:rPr>
        <w:t>CONTRACTING</w:t>
      </w:r>
      <w:r w:rsidR="00D07228" w:rsidRPr="00CC4436">
        <w:rPr>
          <w:lang w:val="en-GB"/>
        </w:rPr>
        <w:t xml:space="preserve"> </w:t>
      </w:r>
      <w:r w:rsidR="00823167" w:rsidRPr="00CC4436">
        <w:rPr>
          <w:lang w:val="en-GB"/>
        </w:rPr>
        <w:t>PARTIES</w:t>
      </w:r>
      <w:bookmarkEnd w:id="2"/>
      <w:bookmarkEnd w:id="3"/>
    </w:p>
    <w:p w14:paraId="00C3692E" w14:textId="77777777" w:rsidR="008362D5" w:rsidRDefault="008362D5" w:rsidP="008362D5">
      <w:pPr>
        <w:spacing w:before="0" w:beforeAutospacing="0" w:after="0" w:afterAutospacing="0"/>
        <w:rPr>
          <w:lang w:val="en-GB"/>
        </w:rPr>
      </w:pPr>
      <w:bookmarkStart w:id="4" w:name="_Hlk113368549"/>
      <w:r>
        <w:rPr>
          <w:lang w:val="en-GB"/>
        </w:rPr>
        <w:t>This agreement is established between the following parties:</w:t>
      </w:r>
    </w:p>
    <w:tbl>
      <w:tblPr>
        <w:tblStyle w:val="Tabellrutn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268"/>
        <w:gridCol w:w="5244"/>
      </w:tblGrid>
      <w:tr w:rsidR="008362D5" w14:paraId="071EFE9A" w14:textId="77777777" w:rsidTr="00365373">
        <w:tc>
          <w:tcPr>
            <w:tcW w:w="1555" w:type="dxa"/>
          </w:tcPr>
          <w:p w14:paraId="63A6B910" w14:textId="77777777" w:rsidR="008362D5" w:rsidRPr="00F5597F" w:rsidRDefault="008362D5" w:rsidP="00365373">
            <w:pPr>
              <w:spacing w:before="0" w:beforeAutospacing="0" w:after="0" w:afterAutospacing="0"/>
              <w:rPr>
                <w:sz w:val="18"/>
                <w:szCs w:val="18"/>
                <w:lang w:val="en-GB"/>
              </w:rPr>
            </w:pPr>
            <w:r w:rsidRPr="00F5597F">
              <w:rPr>
                <w:sz w:val="18"/>
                <w:szCs w:val="18"/>
                <w:lang w:val="en-GB"/>
              </w:rPr>
              <w:t>Name</w:t>
            </w:r>
            <w:r>
              <w:rPr>
                <w:sz w:val="18"/>
                <w:szCs w:val="18"/>
                <w:lang w:val="en-GB"/>
              </w:rPr>
              <w:t>:</w:t>
            </w:r>
          </w:p>
        </w:tc>
        <w:tc>
          <w:tcPr>
            <w:tcW w:w="2268" w:type="dxa"/>
          </w:tcPr>
          <w:p w14:paraId="0E16933A" w14:textId="75989483" w:rsidR="008362D5" w:rsidRPr="008362D5" w:rsidRDefault="00120DB2" w:rsidP="00365373">
            <w:pPr>
              <w:spacing w:before="0" w:beforeAutospacing="0" w:after="0" w:afterAutospacing="0"/>
              <w:rPr>
                <w:highlight w:val="yellow"/>
                <w:lang w:val="en-GB"/>
              </w:rPr>
            </w:pPr>
            <w:r>
              <w:rPr>
                <w:i/>
                <w:highlight w:val="yellow"/>
                <w:lang w:val="en-GB"/>
              </w:rPr>
              <w:t>GGG</w:t>
            </w:r>
          </w:p>
        </w:tc>
        <w:tc>
          <w:tcPr>
            <w:tcW w:w="5244" w:type="dxa"/>
          </w:tcPr>
          <w:p w14:paraId="131AD30B" w14:textId="42AEB2DA" w:rsidR="008362D5" w:rsidRPr="00862708" w:rsidRDefault="00120DB2" w:rsidP="00365373">
            <w:pPr>
              <w:spacing w:before="0" w:beforeAutospacing="0" w:after="0" w:afterAutospacing="0"/>
              <w:rPr>
                <w:szCs w:val="22"/>
                <w:highlight w:val="yellow"/>
                <w:lang w:val="en-GB"/>
              </w:rPr>
            </w:pPr>
            <w:r>
              <w:rPr>
                <w:rFonts w:cstheme="minorHAnsi"/>
                <w:szCs w:val="22"/>
                <w:highlight w:val="yellow"/>
                <w:lang w:val="en-GB"/>
              </w:rPr>
              <w:t>YYY</w:t>
            </w:r>
          </w:p>
        </w:tc>
      </w:tr>
      <w:tr w:rsidR="008362D5" w14:paraId="67BF5842" w14:textId="77777777" w:rsidTr="00365373">
        <w:tc>
          <w:tcPr>
            <w:tcW w:w="1555" w:type="dxa"/>
          </w:tcPr>
          <w:p w14:paraId="4B1A16DD" w14:textId="77777777" w:rsidR="008362D5" w:rsidRPr="00F5597F" w:rsidRDefault="008362D5" w:rsidP="008362D5">
            <w:pPr>
              <w:spacing w:before="0" w:beforeAutospacing="0" w:after="0" w:afterAutospacing="0"/>
              <w:rPr>
                <w:sz w:val="18"/>
                <w:szCs w:val="18"/>
                <w:lang w:val="en-GB"/>
              </w:rPr>
            </w:pPr>
            <w:r>
              <w:rPr>
                <w:sz w:val="18"/>
                <w:szCs w:val="18"/>
                <w:lang w:val="en-GB"/>
              </w:rPr>
              <w:t>Corporate id no</w:t>
            </w:r>
            <w:r w:rsidRPr="00F5597F">
              <w:rPr>
                <w:sz w:val="18"/>
                <w:szCs w:val="18"/>
                <w:lang w:val="en-GB"/>
              </w:rPr>
              <w:t>:</w:t>
            </w:r>
          </w:p>
        </w:tc>
        <w:tc>
          <w:tcPr>
            <w:tcW w:w="2268" w:type="dxa"/>
          </w:tcPr>
          <w:p w14:paraId="42EBE99C" w14:textId="53643FC3" w:rsidR="008362D5" w:rsidRDefault="008362D5" w:rsidP="008362D5">
            <w:pPr>
              <w:spacing w:before="0" w:beforeAutospacing="0" w:after="0" w:afterAutospacing="0"/>
              <w:rPr>
                <w:lang w:val="en-GB"/>
              </w:rPr>
            </w:pPr>
            <w:r w:rsidRPr="00F5597F">
              <w:rPr>
                <w:highlight w:val="yellow"/>
                <w:lang w:val="en-GB"/>
              </w:rPr>
              <w:t>insert number</w:t>
            </w:r>
          </w:p>
        </w:tc>
        <w:tc>
          <w:tcPr>
            <w:tcW w:w="5244" w:type="dxa"/>
          </w:tcPr>
          <w:p w14:paraId="6F6DF0E4" w14:textId="77777777" w:rsidR="008362D5" w:rsidRPr="00F5597F" w:rsidRDefault="008362D5" w:rsidP="008362D5">
            <w:pPr>
              <w:spacing w:before="0" w:beforeAutospacing="0" w:after="0" w:afterAutospacing="0"/>
              <w:rPr>
                <w:highlight w:val="yellow"/>
                <w:lang w:val="en-GB"/>
              </w:rPr>
            </w:pPr>
            <w:r w:rsidRPr="00F5597F">
              <w:rPr>
                <w:highlight w:val="yellow"/>
                <w:lang w:val="en-GB"/>
              </w:rPr>
              <w:t>insert number</w:t>
            </w:r>
          </w:p>
        </w:tc>
      </w:tr>
      <w:tr w:rsidR="008362D5" w14:paraId="6E471E9C" w14:textId="77777777" w:rsidTr="00365373">
        <w:tc>
          <w:tcPr>
            <w:tcW w:w="1555" w:type="dxa"/>
          </w:tcPr>
          <w:p w14:paraId="32A9B884" w14:textId="77777777" w:rsidR="008362D5" w:rsidRPr="00F5597F" w:rsidRDefault="008362D5" w:rsidP="008362D5">
            <w:pPr>
              <w:spacing w:before="0" w:beforeAutospacing="0" w:after="0" w:afterAutospacing="0"/>
              <w:rPr>
                <w:sz w:val="18"/>
                <w:szCs w:val="18"/>
                <w:lang w:val="en-GB"/>
              </w:rPr>
            </w:pPr>
            <w:r w:rsidRPr="00F5597F">
              <w:rPr>
                <w:sz w:val="18"/>
                <w:szCs w:val="18"/>
                <w:lang w:val="en-GB"/>
              </w:rPr>
              <w:t>Address</w:t>
            </w:r>
            <w:r>
              <w:rPr>
                <w:sz w:val="18"/>
                <w:szCs w:val="18"/>
                <w:lang w:val="en-GB"/>
              </w:rPr>
              <w:t>:</w:t>
            </w:r>
          </w:p>
        </w:tc>
        <w:tc>
          <w:tcPr>
            <w:tcW w:w="2268" w:type="dxa"/>
          </w:tcPr>
          <w:p w14:paraId="26257F0A" w14:textId="36707915" w:rsidR="008362D5" w:rsidRDefault="008362D5" w:rsidP="008362D5">
            <w:pPr>
              <w:spacing w:before="0" w:beforeAutospacing="0" w:after="0" w:afterAutospacing="0"/>
              <w:jc w:val="left"/>
              <w:rPr>
                <w:lang w:val="en-GB"/>
              </w:rPr>
            </w:pPr>
            <w:r w:rsidRPr="00F5597F">
              <w:rPr>
                <w:highlight w:val="yellow"/>
                <w:lang w:val="en-GB"/>
              </w:rPr>
              <w:t>insert address</w:t>
            </w:r>
          </w:p>
        </w:tc>
        <w:tc>
          <w:tcPr>
            <w:tcW w:w="5244" w:type="dxa"/>
          </w:tcPr>
          <w:p w14:paraId="078757FC" w14:textId="77777777" w:rsidR="008362D5" w:rsidRPr="00F5597F" w:rsidRDefault="008362D5" w:rsidP="008362D5">
            <w:pPr>
              <w:spacing w:before="0" w:beforeAutospacing="0" w:after="0" w:afterAutospacing="0"/>
              <w:rPr>
                <w:highlight w:val="yellow"/>
                <w:lang w:val="en-GB"/>
              </w:rPr>
            </w:pPr>
            <w:r w:rsidRPr="00F5597F">
              <w:rPr>
                <w:highlight w:val="yellow"/>
                <w:lang w:val="en-GB"/>
              </w:rPr>
              <w:t>insert address</w:t>
            </w:r>
          </w:p>
        </w:tc>
      </w:tr>
    </w:tbl>
    <w:bookmarkEnd w:id="4"/>
    <w:p w14:paraId="1C078302" w14:textId="3AC7298F" w:rsidR="00AF76AA" w:rsidRDefault="00120DB2" w:rsidP="00B93E53">
      <w:pPr>
        <w:spacing w:before="0" w:beforeAutospacing="0" w:after="0" w:afterAutospacing="0"/>
        <w:rPr>
          <w:lang w:val="en-GB"/>
        </w:rPr>
      </w:pPr>
      <w:r w:rsidRPr="00120DB2">
        <w:rPr>
          <w:highlight w:val="yellow"/>
          <w:lang w:val="en-GB"/>
        </w:rPr>
        <w:t>YYY</w:t>
      </w:r>
      <w:r w:rsidR="00B93E53">
        <w:rPr>
          <w:lang w:val="en-GB"/>
        </w:rPr>
        <w:t xml:space="preserve"> hereafter referred to as “</w:t>
      </w:r>
      <w:r w:rsidR="00271990">
        <w:rPr>
          <w:lang w:val="en-GB"/>
        </w:rPr>
        <w:t xml:space="preserve">Implementing </w:t>
      </w:r>
      <w:r w:rsidR="00E1238B">
        <w:rPr>
          <w:lang w:val="en-GB"/>
        </w:rPr>
        <w:t>p</w:t>
      </w:r>
      <w:r w:rsidR="00B93E53">
        <w:rPr>
          <w:lang w:val="en-GB"/>
        </w:rPr>
        <w:t>artner”</w:t>
      </w:r>
      <w:r w:rsidR="002E0CB6">
        <w:rPr>
          <w:lang w:val="en-GB"/>
        </w:rPr>
        <w:t>.</w:t>
      </w:r>
    </w:p>
    <w:p w14:paraId="1FCEFC29" w14:textId="50783FEB" w:rsidR="00823167" w:rsidRPr="00B067B6" w:rsidRDefault="00823167" w:rsidP="008362D5">
      <w:pPr>
        <w:pStyle w:val="Rubrik1"/>
        <w:numPr>
          <w:ilvl w:val="0"/>
          <w:numId w:val="3"/>
        </w:numPr>
        <w:spacing w:before="360"/>
        <w:ind w:left="993" w:hanging="927"/>
        <w:rPr>
          <w:lang w:val="en-GB"/>
        </w:rPr>
      </w:pPr>
      <w:bookmarkStart w:id="5" w:name="_Toc22822906"/>
      <w:bookmarkStart w:id="6" w:name="_Toc29475562"/>
      <w:r w:rsidRPr="00B067B6">
        <w:rPr>
          <w:lang w:val="en-GB"/>
        </w:rPr>
        <w:t>THE AGREEMENT</w:t>
      </w:r>
      <w:bookmarkEnd w:id="5"/>
      <w:r w:rsidR="00923BBE">
        <w:rPr>
          <w:lang w:val="en-GB"/>
        </w:rPr>
        <w:t xml:space="preserve"> AND BUDGET</w:t>
      </w:r>
      <w:bookmarkEnd w:id="6"/>
    </w:p>
    <w:p w14:paraId="62AC6172" w14:textId="2FA705A7" w:rsidR="00D07228" w:rsidRDefault="00823167" w:rsidP="002E1BE7">
      <w:pPr>
        <w:rPr>
          <w:szCs w:val="22"/>
          <w:lang w:val="en-GB"/>
        </w:rPr>
      </w:pPr>
      <w:r w:rsidRPr="00031568">
        <w:rPr>
          <w:szCs w:val="22"/>
          <w:lang w:val="en-GB"/>
        </w:rPr>
        <w:t xml:space="preserve">This agreement regulates the conditions </w:t>
      </w:r>
      <w:r w:rsidR="002E1BE7">
        <w:rPr>
          <w:szCs w:val="22"/>
          <w:lang w:val="en-GB"/>
        </w:rPr>
        <w:t>b</w:t>
      </w:r>
      <w:r w:rsidR="002E1BE7" w:rsidRPr="00031568">
        <w:rPr>
          <w:szCs w:val="22"/>
          <w:lang w:val="en-GB"/>
        </w:rPr>
        <w:t>etween the contracting part</w:t>
      </w:r>
      <w:r w:rsidR="002E1BE7">
        <w:rPr>
          <w:szCs w:val="22"/>
          <w:lang w:val="en-GB"/>
        </w:rPr>
        <w:t>ies</w:t>
      </w:r>
      <w:r w:rsidR="00B03554">
        <w:rPr>
          <w:szCs w:val="22"/>
          <w:lang w:val="en-GB"/>
        </w:rPr>
        <w:t xml:space="preserve"> </w:t>
      </w:r>
      <w:r w:rsidR="002E1BE7" w:rsidRPr="004D65AF">
        <w:rPr>
          <w:szCs w:val="22"/>
          <w:lang w:val="en-GB"/>
        </w:rPr>
        <w:t xml:space="preserve">for the </w:t>
      </w:r>
      <w:r w:rsidR="003866CA" w:rsidRPr="004D65AF">
        <w:rPr>
          <w:szCs w:val="22"/>
          <w:lang w:val="en-GB"/>
        </w:rPr>
        <w:t>activity</w:t>
      </w:r>
      <w:r w:rsidR="003866CA">
        <w:rPr>
          <w:szCs w:val="22"/>
          <w:lang w:val="en-GB"/>
        </w:rPr>
        <w:t xml:space="preserve"> </w:t>
      </w:r>
      <w:r w:rsidR="002E1BE7" w:rsidRPr="00031568">
        <w:rPr>
          <w:szCs w:val="22"/>
          <w:lang w:val="en-GB"/>
        </w:rPr>
        <w:t>period</w:t>
      </w:r>
      <w:r w:rsidR="002E1BE7">
        <w:rPr>
          <w:szCs w:val="22"/>
          <w:lang w:val="en-GB"/>
        </w:rPr>
        <w:t xml:space="preserve"> </w:t>
      </w:r>
      <w:r w:rsidR="008362D5" w:rsidRPr="00B03554">
        <w:rPr>
          <w:b/>
          <w:szCs w:val="22"/>
          <w:lang w:val="en-GB"/>
        </w:rPr>
        <w:t>1 January 202</w:t>
      </w:r>
      <w:r w:rsidR="008362D5">
        <w:rPr>
          <w:b/>
          <w:szCs w:val="22"/>
          <w:lang w:val="en-GB"/>
        </w:rPr>
        <w:t>3</w:t>
      </w:r>
      <w:r w:rsidR="008362D5" w:rsidRPr="00B03554">
        <w:rPr>
          <w:b/>
          <w:szCs w:val="22"/>
          <w:lang w:val="en-GB"/>
        </w:rPr>
        <w:t xml:space="preserve"> –</w:t>
      </w:r>
      <w:r w:rsidR="008362D5">
        <w:rPr>
          <w:b/>
          <w:szCs w:val="22"/>
          <w:lang w:val="en-GB"/>
        </w:rPr>
        <w:t xml:space="preserve"> </w:t>
      </w:r>
      <w:r w:rsidR="008362D5" w:rsidRPr="008362D5">
        <w:rPr>
          <w:b/>
          <w:szCs w:val="22"/>
          <w:highlight w:val="yellow"/>
          <w:lang w:val="en-GB"/>
        </w:rPr>
        <w:t>31 December 2027</w:t>
      </w:r>
      <w:r w:rsidR="008362D5">
        <w:rPr>
          <w:b/>
          <w:szCs w:val="22"/>
          <w:lang w:val="en-GB"/>
        </w:rPr>
        <w:t xml:space="preserve"> </w:t>
      </w:r>
      <w:r w:rsidRPr="00031568">
        <w:rPr>
          <w:szCs w:val="22"/>
          <w:lang w:val="en-GB"/>
        </w:rPr>
        <w:t xml:space="preserve">for </w:t>
      </w:r>
      <w:r w:rsidR="00D07228">
        <w:rPr>
          <w:szCs w:val="22"/>
          <w:lang w:val="en-GB"/>
        </w:rPr>
        <w:t xml:space="preserve">the </w:t>
      </w:r>
      <w:r w:rsidRPr="00031568">
        <w:rPr>
          <w:szCs w:val="22"/>
          <w:lang w:val="en-GB"/>
        </w:rPr>
        <w:t xml:space="preserve">financing </w:t>
      </w:r>
      <w:r w:rsidR="00D419ED">
        <w:rPr>
          <w:szCs w:val="22"/>
          <w:lang w:val="en-GB"/>
        </w:rPr>
        <w:t xml:space="preserve">of </w:t>
      </w:r>
      <w:r w:rsidR="00FF26A8">
        <w:rPr>
          <w:szCs w:val="22"/>
          <w:lang w:val="en-GB"/>
        </w:rPr>
        <w:t xml:space="preserve">the following </w:t>
      </w:r>
      <w:r w:rsidRPr="00031568">
        <w:rPr>
          <w:szCs w:val="22"/>
          <w:lang w:val="en-GB"/>
        </w:rPr>
        <w:t>project</w:t>
      </w:r>
      <w:r w:rsidR="005A10AF">
        <w:rPr>
          <w:szCs w:val="22"/>
          <w:lang w:val="en-GB"/>
        </w:rPr>
        <w:t>:</w:t>
      </w:r>
    </w:p>
    <w:p w14:paraId="6A26ABC1" w14:textId="26B2E95C" w:rsidR="00FF3C3B" w:rsidRPr="00FF3C3B" w:rsidRDefault="00FF3C3B" w:rsidP="00FF3C3B">
      <w:pPr>
        <w:spacing w:after="0" w:afterAutospacing="0"/>
        <w:rPr>
          <w:sz w:val="18"/>
          <w:szCs w:val="18"/>
          <w:lang w:val="en-GB"/>
        </w:rPr>
      </w:pPr>
      <w:r w:rsidRPr="00FF3C3B">
        <w:rPr>
          <w:sz w:val="18"/>
          <w:szCs w:val="18"/>
          <w:lang w:val="en-GB"/>
        </w:rPr>
        <w:t xml:space="preserve">Amounts are in </w:t>
      </w:r>
      <w:r w:rsidRPr="00FF3C3B">
        <w:rPr>
          <w:sz w:val="18"/>
          <w:szCs w:val="18"/>
          <w:highlight w:val="yellow"/>
          <w:lang w:val="en-GB"/>
        </w:rPr>
        <w:t>(currency)</w:t>
      </w:r>
    </w:p>
    <w:tbl>
      <w:tblPr>
        <w:tblStyle w:val="Tabellrutnt"/>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4383"/>
        <w:gridCol w:w="811"/>
        <w:gridCol w:w="721"/>
        <w:gridCol w:w="721"/>
        <w:gridCol w:w="721"/>
        <w:gridCol w:w="721"/>
      </w:tblGrid>
      <w:tr w:rsidR="008362D5" w:rsidRPr="00FF26A8" w14:paraId="3AE04C66" w14:textId="1589A3F4" w:rsidTr="008362D5">
        <w:trPr>
          <w:trHeight w:val="229"/>
        </w:trPr>
        <w:tc>
          <w:tcPr>
            <w:tcW w:w="948" w:type="dxa"/>
            <w:shd w:val="clear" w:color="auto" w:fill="auto"/>
          </w:tcPr>
          <w:p w14:paraId="40D57783" w14:textId="77777777" w:rsidR="008362D5" w:rsidRPr="005D4942" w:rsidRDefault="008362D5" w:rsidP="008362D5">
            <w:pPr>
              <w:spacing w:before="0" w:beforeAutospacing="0"/>
              <w:jc w:val="left"/>
              <w:rPr>
                <w:szCs w:val="22"/>
                <w:u w:val="single"/>
                <w:lang w:val="en-GB"/>
              </w:rPr>
            </w:pPr>
            <w:r w:rsidRPr="005D4942">
              <w:rPr>
                <w:sz w:val="16"/>
                <w:szCs w:val="16"/>
                <w:u w:val="single"/>
                <w:lang w:val="en-GB"/>
              </w:rPr>
              <w:t>Project no</w:t>
            </w:r>
          </w:p>
        </w:tc>
        <w:tc>
          <w:tcPr>
            <w:tcW w:w="4383" w:type="dxa"/>
            <w:shd w:val="clear" w:color="auto" w:fill="auto"/>
          </w:tcPr>
          <w:p w14:paraId="5856C437" w14:textId="3AE8DD3C" w:rsidR="008362D5" w:rsidRPr="005D4942" w:rsidRDefault="008362D5" w:rsidP="008362D5">
            <w:pPr>
              <w:spacing w:before="0" w:beforeAutospacing="0"/>
              <w:jc w:val="left"/>
              <w:rPr>
                <w:b/>
                <w:szCs w:val="22"/>
                <w:lang w:val="en-GB"/>
              </w:rPr>
            </w:pPr>
            <w:r w:rsidRPr="005D4942">
              <w:rPr>
                <w:sz w:val="16"/>
                <w:szCs w:val="16"/>
                <w:u w:val="single"/>
                <w:lang w:val="en-GB"/>
              </w:rPr>
              <w:t>Project name</w:t>
            </w:r>
          </w:p>
        </w:tc>
        <w:tc>
          <w:tcPr>
            <w:tcW w:w="811" w:type="dxa"/>
            <w:shd w:val="clear" w:color="auto" w:fill="auto"/>
          </w:tcPr>
          <w:p w14:paraId="31E8610F" w14:textId="1F92845E" w:rsidR="008362D5" w:rsidRPr="005D4942" w:rsidRDefault="008362D5" w:rsidP="008362D5">
            <w:pPr>
              <w:spacing w:before="0" w:beforeAutospacing="0"/>
              <w:jc w:val="center"/>
              <w:rPr>
                <w:b/>
                <w:szCs w:val="22"/>
                <w:lang w:val="en-GB"/>
              </w:rPr>
            </w:pPr>
            <w:r w:rsidRPr="005D4942">
              <w:rPr>
                <w:b/>
                <w:szCs w:val="22"/>
                <w:lang w:val="en-GB"/>
              </w:rPr>
              <w:t>202</w:t>
            </w:r>
            <w:r>
              <w:rPr>
                <w:b/>
                <w:szCs w:val="22"/>
                <w:lang w:val="en-GB"/>
              </w:rPr>
              <w:t>3</w:t>
            </w:r>
          </w:p>
        </w:tc>
        <w:tc>
          <w:tcPr>
            <w:tcW w:w="721" w:type="dxa"/>
          </w:tcPr>
          <w:p w14:paraId="50B868D3" w14:textId="7D2E386B" w:rsidR="008362D5" w:rsidRPr="005D4942" w:rsidRDefault="008362D5" w:rsidP="008362D5">
            <w:pPr>
              <w:spacing w:before="0" w:beforeAutospacing="0"/>
              <w:jc w:val="center"/>
              <w:rPr>
                <w:b/>
                <w:szCs w:val="22"/>
                <w:lang w:val="en-GB"/>
              </w:rPr>
            </w:pPr>
            <w:r>
              <w:rPr>
                <w:b/>
                <w:szCs w:val="22"/>
                <w:lang w:val="en-GB"/>
              </w:rPr>
              <w:t>2024</w:t>
            </w:r>
          </w:p>
        </w:tc>
        <w:tc>
          <w:tcPr>
            <w:tcW w:w="721" w:type="dxa"/>
          </w:tcPr>
          <w:p w14:paraId="027067CB" w14:textId="71374D71" w:rsidR="008362D5" w:rsidRPr="005D4942" w:rsidRDefault="008362D5" w:rsidP="008362D5">
            <w:pPr>
              <w:spacing w:before="0" w:beforeAutospacing="0"/>
              <w:jc w:val="center"/>
              <w:rPr>
                <w:b/>
                <w:szCs w:val="22"/>
                <w:lang w:val="en-GB"/>
              </w:rPr>
            </w:pPr>
            <w:r>
              <w:rPr>
                <w:b/>
                <w:szCs w:val="22"/>
                <w:lang w:val="en-GB"/>
              </w:rPr>
              <w:t>2025</w:t>
            </w:r>
          </w:p>
        </w:tc>
        <w:tc>
          <w:tcPr>
            <w:tcW w:w="721" w:type="dxa"/>
          </w:tcPr>
          <w:p w14:paraId="27C9156C" w14:textId="71A2C988" w:rsidR="008362D5" w:rsidRPr="005D4942" w:rsidRDefault="008362D5" w:rsidP="008362D5">
            <w:pPr>
              <w:spacing w:before="0" w:beforeAutospacing="0"/>
              <w:jc w:val="center"/>
              <w:rPr>
                <w:b/>
                <w:szCs w:val="22"/>
                <w:lang w:val="en-GB"/>
              </w:rPr>
            </w:pPr>
            <w:r>
              <w:rPr>
                <w:b/>
                <w:szCs w:val="22"/>
                <w:lang w:val="en-GB"/>
              </w:rPr>
              <w:t>2026</w:t>
            </w:r>
          </w:p>
        </w:tc>
        <w:tc>
          <w:tcPr>
            <w:tcW w:w="721" w:type="dxa"/>
          </w:tcPr>
          <w:p w14:paraId="5C6392DE" w14:textId="0D1A4C63" w:rsidR="008362D5" w:rsidRPr="005D4942" w:rsidRDefault="008362D5" w:rsidP="008362D5">
            <w:pPr>
              <w:spacing w:before="0" w:beforeAutospacing="0"/>
              <w:jc w:val="center"/>
              <w:rPr>
                <w:b/>
                <w:szCs w:val="22"/>
                <w:lang w:val="en-GB"/>
              </w:rPr>
            </w:pPr>
            <w:r>
              <w:rPr>
                <w:b/>
                <w:szCs w:val="22"/>
                <w:lang w:val="en-GB"/>
              </w:rPr>
              <w:t>2027</w:t>
            </w:r>
          </w:p>
        </w:tc>
      </w:tr>
      <w:tr w:rsidR="008362D5" w:rsidRPr="00FF26A8" w14:paraId="07968116" w14:textId="73063692" w:rsidTr="008362D5">
        <w:trPr>
          <w:trHeight w:val="239"/>
        </w:trPr>
        <w:tc>
          <w:tcPr>
            <w:tcW w:w="948" w:type="dxa"/>
            <w:shd w:val="clear" w:color="auto" w:fill="auto"/>
          </w:tcPr>
          <w:p w14:paraId="49DFB7A0" w14:textId="654D7C72" w:rsidR="008362D5" w:rsidRPr="005D4942" w:rsidRDefault="008362D5" w:rsidP="00234ABE">
            <w:pPr>
              <w:spacing w:before="0" w:beforeAutospacing="0"/>
              <w:rPr>
                <w:szCs w:val="22"/>
                <w:highlight w:val="yellow"/>
                <w:lang w:val="en-GB"/>
              </w:rPr>
            </w:pPr>
            <w:r>
              <w:rPr>
                <w:szCs w:val="22"/>
                <w:highlight w:val="yellow"/>
                <w:lang w:val="en-GB"/>
              </w:rPr>
              <w:t>604</w:t>
            </w:r>
            <w:r w:rsidRPr="005D4942">
              <w:rPr>
                <w:szCs w:val="22"/>
                <w:highlight w:val="yellow"/>
                <w:lang w:val="en-GB"/>
              </w:rPr>
              <w:t>xx</w:t>
            </w:r>
          </w:p>
        </w:tc>
        <w:tc>
          <w:tcPr>
            <w:tcW w:w="4383" w:type="dxa"/>
            <w:shd w:val="clear" w:color="auto" w:fill="auto"/>
          </w:tcPr>
          <w:p w14:paraId="26945569" w14:textId="6D472BBD" w:rsidR="008362D5" w:rsidRPr="005D4942" w:rsidRDefault="008362D5" w:rsidP="00271990">
            <w:pPr>
              <w:tabs>
                <w:tab w:val="left" w:pos="2742"/>
              </w:tabs>
              <w:spacing w:before="0" w:beforeAutospacing="0"/>
              <w:jc w:val="left"/>
              <w:rPr>
                <w:szCs w:val="22"/>
                <w:highlight w:val="yellow"/>
                <w:lang w:val="en-GB"/>
              </w:rPr>
            </w:pPr>
            <w:proofErr w:type="spellStart"/>
            <w:r w:rsidRPr="005D4942">
              <w:rPr>
                <w:szCs w:val="22"/>
                <w:highlight w:val="yellow"/>
                <w:lang w:val="en-GB"/>
              </w:rPr>
              <w:t>Xx</w:t>
            </w:r>
            <w:proofErr w:type="spellEnd"/>
            <w:r w:rsidRPr="005D4942">
              <w:rPr>
                <w:szCs w:val="22"/>
                <w:highlight w:val="yellow"/>
                <w:lang w:val="en-GB"/>
              </w:rPr>
              <w:tab/>
            </w:r>
          </w:p>
        </w:tc>
        <w:tc>
          <w:tcPr>
            <w:tcW w:w="811" w:type="dxa"/>
            <w:shd w:val="clear" w:color="auto" w:fill="auto"/>
          </w:tcPr>
          <w:p w14:paraId="39FBAFDD" w14:textId="373540C5" w:rsidR="008362D5" w:rsidRPr="000D7F93" w:rsidRDefault="008362D5" w:rsidP="00234ABE">
            <w:pPr>
              <w:spacing w:before="0" w:beforeAutospacing="0"/>
              <w:jc w:val="right"/>
              <w:rPr>
                <w:szCs w:val="22"/>
                <w:highlight w:val="yellow"/>
                <w:lang w:val="en-GB"/>
              </w:rPr>
            </w:pPr>
            <w:r w:rsidRPr="005D4942">
              <w:rPr>
                <w:szCs w:val="22"/>
                <w:highlight w:val="yellow"/>
                <w:lang w:val="en-GB"/>
              </w:rPr>
              <w:t xml:space="preserve">9 999 </w:t>
            </w:r>
          </w:p>
        </w:tc>
        <w:tc>
          <w:tcPr>
            <w:tcW w:w="721" w:type="dxa"/>
          </w:tcPr>
          <w:p w14:paraId="33ACEC45" w14:textId="77777777" w:rsidR="008362D5" w:rsidRPr="005D4942" w:rsidRDefault="008362D5" w:rsidP="00234ABE">
            <w:pPr>
              <w:spacing w:before="0" w:beforeAutospacing="0"/>
              <w:jc w:val="right"/>
              <w:rPr>
                <w:szCs w:val="22"/>
                <w:highlight w:val="yellow"/>
                <w:lang w:val="en-GB"/>
              </w:rPr>
            </w:pPr>
          </w:p>
        </w:tc>
        <w:tc>
          <w:tcPr>
            <w:tcW w:w="721" w:type="dxa"/>
          </w:tcPr>
          <w:p w14:paraId="1F60817D" w14:textId="4D9A4DF1" w:rsidR="008362D5" w:rsidRPr="005D4942" w:rsidRDefault="008362D5" w:rsidP="00234ABE">
            <w:pPr>
              <w:spacing w:before="0" w:beforeAutospacing="0"/>
              <w:jc w:val="right"/>
              <w:rPr>
                <w:szCs w:val="22"/>
                <w:highlight w:val="yellow"/>
                <w:lang w:val="en-GB"/>
              </w:rPr>
            </w:pPr>
          </w:p>
        </w:tc>
        <w:tc>
          <w:tcPr>
            <w:tcW w:w="721" w:type="dxa"/>
          </w:tcPr>
          <w:p w14:paraId="1D690E34" w14:textId="2D4A886D" w:rsidR="008362D5" w:rsidRPr="005D4942" w:rsidRDefault="008362D5" w:rsidP="00234ABE">
            <w:pPr>
              <w:spacing w:before="0" w:beforeAutospacing="0"/>
              <w:jc w:val="right"/>
              <w:rPr>
                <w:szCs w:val="22"/>
                <w:highlight w:val="yellow"/>
                <w:lang w:val="en-GB"/>
              </w:rPr>
            </w:pPr>
          </w:p>
        </w:tc>
        <w:tc>
          <w:tcPr>
            <w:tcW w:w="721" w:type="dxa"/>
          </w:tcPr>
          <w:p w14:paraId="50687CC5" w14:textId="68479697" w:rsidR="008362D5" w:rsidRPr="005D4942" w:rsidRDefault="008362D5" w:rsidP="00234ABE">
            <w:pPr>
              <w:spacing w:before="0" w:beforeAutospacing="0"/>
              <w:jc w:val="right"/>
              <w:rPr>
                <w:szCs w:val="22"/>
                <w:highlight w:val="yellow"/>
                <w:lang w:val="en-GB"/>
              </w:rPr>
            </w:pPr>
          </w:p>
        </w:tc>
      </w:tr>
      <w:tr w:rsidR="008362D5" w:rsidRPr="00FF26A8" w14:paraId="155409AD" w14:textId="5387639D" w:rsidTr="008362D5">
        <w:trPr>
          <w:trHeight w:val="229"/>
        </w:trPr>
        <w:tc>
          <w:tcPr>
            <w:tcW w:w="948" w:type="dxa"/>
            <w:shd w:val="clear" w:color="auto" w:fill="auto"/>
          </w:tcPr>
          <w:p w14:paraId="33E2EDA1" w14:textId="20F230E4" w:rsidR="008362D5" w:rsidRPr="005D4942" w:rsidRDefault="008362D5" w:rsidP="00234ABE">
            <w:pPr>
              <w:spacing w:before="0" w:beforeAutospacing="0"/>
              <w:rPr>
                <w:szCs w:val="22"/>
                <w:highlight w:val="yellow"/>
                <w:lang w:val="en-GB"/>
              </w:rPr>
            </w:pPr>
            <w:r>
              <w:rPr>
                <w:szCs w:val="22"/>
                <w:highlight w:val="yellow"/>
                <w:lang w:val="en-GB"/>
              </w:rPr>
              <w:t>604</w:t>
            </w:r>
            <w:r w:rsidRPr="005D4942">
              <w:rPr>
                <w:szCs w:val="22"/>
                <w:highlight w:val="yellow"/>
                <w:lang w:val="en-GB"/>
              </w:rPr>
              <w:t>xx</w:t>
            </w:r>
          </w:p>
        </w:tc>
        <w:tc>
          <w:tcPr>
            <w:tcW w:w="4383" w:type="dxa"/>
            <w:shd w:val="clear" w:color="auto" w:fill="auto"/>
          </w:tcPr>
          <w:p w14:paraId="23C2FBA7" w14:textId="355CFFA2" w:rsidR="008362D5" w:rsidRPr="005D4942" w:rsidRDefault="008362D5" w:rsidP="00234ABE">
            <w:pPr>
              <w:spacing w:before="0" w:beforeAutospacing="0"/>
              <w:jc w:val="left"/>
              <w:rPr>
                <w:szCs w:val="22"/>
                <w:highlight w:val="yellow"/>
                <w:lang w:val="en-GB"/>
              </w:rPr>
            </w:pPr>
            <w:proofErr w:type="spellStart"/>
            <w:r w:rsidRPr="005D4942">
              <w:rPr>
                <w:szCs w:val="22"/>
                <w:highlight w:val="yellow"/>
                <w:lang w:val="en-GB"/>
              </w:rPr>
              <w:t>Xx</w:t>
            </w:r>
            <w:proofErr w:type="spellEnd"/>
          </w:p>
        </w:tc>
        <w:tc>
          <w:tcPr>
            <w:tcW w:w="811" w:type="dxa"/>
            <w:shd w:val="clear" w:color="auto" w:fill="auto"/>
          </w:tcPr>
          <w:p w14:paraId="3C1F3C2B" w14:textId="76BD68E6" w:rsidR="008362D5" w:rsidRPr="000D7F93" w:rsidRDefault="008362D5" w:rsidP="00234ABE">
            <w:pPr>
              <w:spacing w:before="0" w:beforeAutospacing="0"/>
              <w:jc w:val="right"/>
              <w:rPr>
                <w:szCs w:val="22"/>
                <w:highlight w:val="yellow"/>
                <w:lang w:val="en-GB"/>
              </w:rPr>
            </w:pPr>
            <w:r w:rsidRPr="005D4942">
              <w:rPr>
                <w:szCs w:val="22"/>
                <w:highlight w:val="yellow"/>
                <w:lang w:val="en-GB"/>
              </w:rPr>
              <w:t xml:space="preserve">9 999 </w:t>
            </w:r>
          </w:p>
        </w:tc>
        <w:tc>
          <w:tcPr>
            <w:tcW w:w="721" w:type="dxa"/>
          </w:tcPr>
          <w:p w14:paraId="33925F67" w14:textId="77777777" w:rsidR="008362D5" w:rsidRPr="005D4942" w:rsidRDefault="008362D5" w:rsidP="00234ABE">
            <w:pPr>
              <w:spacing w:before="0" w:beforeAutospacing="0"/>
              <w:jc w:val="right"/>
              <w:rPr>
                <w:szCs w:val="22"/>
                <w:highlight w:val="yellow"/>
                <w:lang w:val="en-GB"/>
              </w:rPr>
            </w:pPr>
          </w:p>
        </w:tc>
        <w:tc>
          <w:tcPr>
            <w:tcW w:w="721" w:type="dxa"/>
          </w:tcPr>
          <w:p w14:paraId="41E46A25" w14:textId="0BF0E51E" w:rsidR="008362D5" w:rsidRPr="005D4942" w:rsidRDefault="008362D5" w:rsidP="00234ABE">
            <w:pPr>
              <w:spacing w:before="0" w:beforeAutospacing="0"/>
              <w:jc w:val="right"/>
              <w:rPr>
                <w:szCs w:val="22"/>
                <w:highlight w:val="yellow"/>
                <w:lang w:val="en-GB"/>
              </w:rPr>
            </w:pPr>
          </w:p>
        </w:tc>
        <w:tc>
          <w:tcPr>
            <w:tcW w:w="721" w:type="dxa"/>
          </w:tcPr>
          <w:p w14:paraId="1499F141" w14:textId="54545241" w:rsidR="008362D5" w:rsidRPr="005D4942" w:rsidRDefault="008362D5" w:rsidP="00234ABE">
            <w:pPr>
              <w:spacing w:before="0" w:beforeAutospacing="0"/>
              <w:jc w:val="right"/>
              <w:rPr>
                <w:szCs w:val="22"/>
                <w:highlight w:val="yellow"/>
                <w:lang w:val="en-GB"/>
              </w:rPr>
            </w:pPr>
          </w:p>
        </w:tc>
        <w:tc>
          <w:tcPr>
            <w:tcW w:w="721" w:type="dxa"/>
          </w:tcPr>
          <w:p w14:paraId="0C0553E8" w14:textId="62529138" w:rsidR="008362D5" w:rsidRPr="005D4942" w:rsidRDefault="008362D5" w:rsidP="00234ABE">
            <w:pPr>
              <w:spacing w:before="0" w:beforeAutospacing="0"/>
              <w:jc w:val="right"/>
              <w:rPr>
                <w:szCs w:val="22"/>
                <w:highlight w:val="yellow"/>
                <w:lang w:val="en-GB"/>
              </w:rPr>
            </w:pPr>
          </w:p>
        </w:tc>
      </w:tr>
      <w:tr w:rsidR="008362D5" w:rsidRPr="00C41D24" w14:paraId="557FF638" w14:textId="4370A4E7" w:rsidTr="008362D5">
        <w:trPr>
          <w:trHeight w:val="239"/>
        </w:trPr>
        <w:tc>
          <w:tcPr>
            <w:tcW w:w="948" w:type="dxa"/>
            <w:shd w:val="clear" w:color="auto" w:fill="auto"/>
          </w:tcPr>
          <w:p w14:paraId="5403F356" w14:textId="7F31666D" w:rsidR="008362D5" w:rsidRPr="005D4942" w:rsidRDefault="008362D5" w:rsidP="00234ABE">
            <w:pPr>
              <w:spacing w:before="0" w:beforeAutospacing="0"/>
              <w:rPr>
                <w:szCs w:val="22"/>
                <w:highlight w:val="yellow"/>
                <w:lang w:val="en-GB"/>
              </w:rPr>
            </w:pPr>
          </w:p>
        </w:tc>
        <w:tc>
          <w:tcPr>
            <w:tcW w:w="4383" w:type="dxa"/>
            <w:shd w:val="clear" w:color="auto" w:fill="auto"/>
          </w:tcPr>
          <w:p w14:paraId="369AFAA4" w14:textId="04AAB69C" w:rsidR="008362D5" w:rsidRPr="006063D2" w:rsidRDefault="006063D2" w:rsidP="00234ABE">
            <w:pPr>
              <w:spacing w:before="0" w:beforeAutospacing="0"/>
              <w:jc w:val="left"/>
              <w:rPr>
                <w:szCs w:val="22"/>
                <w:highlight w:val="yellow"/>
                <w:lang w:val="en-GB"/>
              </w:rPr>
            </w:pPr>
            <w:r w:rsidRPr="006063D2">
              <w:rPr>
                <w:szCs w:val="22"/>
                <w:highlight w:val="yellow"/>
                <w:lang w:val="en-GB"/>
              </w:rPr>
              <w:t>Delete unused rows</w:t>
            </w:r>
          </w:p>
        </w:tc>
        <w:tc>
          <w:tcPr>
            <w:tcW w:w="811" w:type="dxa"/>
            <w:shd w:val="clear" w:color="auto" w:fill="auto"/>
          </w:tcPr>
          <w:p w14:paraId="3C243E8A" w14:textId="512B05D1" w:rsidR="008362D5" w:rsidRPr="000D7F93" w:rsidRDefault="008362D5" w:rsidP="00234ABE">
            <w:pPr>
              <w:spacing w:before="0" w:beforeAutospacing="0"/>
              <w:jc w:val="right"/>
              <w:rPr>
                <w:szCs w:val="22"/>
                <w:highlight w:val="yellow"/>
                <w:lang w:val="en-GB"/>
              </w:rPr>
            </w:pPr>
          </w:p>
        </w:tc>
        <w:tc>
          <w:tcPr>
            <w:tcW w:w="721" w:type="dxa"/>
          </w:tcPr>
          <w:p w14:paraId="172E870C" w14:textId="77777777" w:rsidR="008362D5" w:rsidRPr="005D4942" w:rsidRDefault="008362D5" w:rsidP="00234ABE">
            <w:pPr>
              <w:spacing w:before="0" w:beforeAutospacing="0"/>
              <w:jc w:val="right"/>
              <w:rPr>
                <w:szCs w:val="22"/>
                <w:highlight w:val="yellow"/>
                <w:lang w:val="en-GB"/>
              </w:rPr>
            </w:pPr>
          </w:p>
        </w:tc>
        <w:tc>
          <w:tcPr>
            <w:tcW w:w="721" w:type="dxa"/>
          </w:tcPr>
          <w:p w14:paraId="1F8BB045" w14:textId="1162D267" w:rsidR="008362D5" w:rsidRPr="005D4942" w:rsidRDefault="008362D5" w:rsidP="00234ABE">
            <w:pPr>
              <w:spacing w:before="0" w:beforeAutospacing="0"/>
              <w:jc w:val="right"/>
              <w:rPr>
                <w:szCs w:val="22"/>
                <w:highlight w:val="yellow"/>
                <w:lang w:val="en-GB"/>
              </w:rPr>
            </w:pPr>
          </w:p>
        </w:tc>
        <w:tc>
          <w:tcPr>
            <w:tcW w:w="721" w:type="dxa"/>
          </w:tcPr>
          <w:p w14:paraId="6CA868EB" w14:textId="72C8E1CF" w:rsidR="008362D5" w:rsidRPr="005D4942" w:rsidRDefault="008362D5" w:rsidP="00234ABE">
            <w:pPr>
              <w:spacing w:before="0" w:beforeAutospacing="0"/>
              <w:jc w:val="right"/>
              <w:rPr>
                <w:szCs w:val="22"/>
                <w:highlight w:val="yellow"/>
                <w:lang w:val="en-GB"/>
              </w:rPr>
            </w:pPr>
          </w:p>
        </w:tc>
        <w:tc>
          <w:tcPr>
            <w:tcW w:w="721" w:type="dxa"/>
          </w:tcPr>
          <w:p w14:paraId="5372FF8B" w14:textId="70C91145" w:rsidR="008362D5" w:rsidRPr="005D4942" w:rsidRDefault="008362D5" w:rsidP="00234ABE">
            <w:pPr>
              <w:spacing w:before="0" w:beforeAutospacing="0"/>
              <w:jc w:val="right"/>
              <w:rPr>
                <w:szCs w:val="22"/>
                <w:highlight w:val="yellow"/>
                <w:lang w:val="en-GB"/>
              </w:rPr>
            </w:pPr>
          </w:p>
        </w:tc>
      </w:tr>
    </w:tbl>
    <w:p w14:paraId="7FCFB5CF" w14:textId="2DDEB055" w:rsidR="00942518" w:rsidRDefault="001043DF" w:rsidP="002E1BE7">
      <w:pPr>
        <w:rPr>
          <w:lang w:val="en-GB"/>
        </w:rPr>
      </w:pPr>
      <w:r>
        <w:rPr>
          <w:lang w:val="en-GB"/>
        </w:rPr>
        <w:t xml:space="preserve">The </w:t>
      </w:r>
      <w:r w:rsidR="00AB3EED">
        <w:rPr>
          <w:lang w:val="en-GB"/>
        </w:rPr>
        <w:t xml:space="preserve">Implementing partner </w:t>
      </w:r>
      <w:r w:rsidR="00823167" w:rsidRPr="00BD7708">
        <w:rPr>
          <w:lang w:val="en-GB"/>
        </w:rPr>
        <w:t>undertake</w:t>
      </w:r>
      <w:r w:rsidR="00CF4019">
        <w:rPr>
          <w:lang w:val="en-GB"/>
        </w:rPr>
        <w:t>s</w:t>
      </w:r>
      <w:r w:rsidR="00823167" w:rsidRPr="00BD7708">
        <w:rPr>
          <w:lang w:val="en-GB"/>
        </w:rPr>
        <w:t xml:space="preserve"> to implement the project</w:t>
      </w:r>
      <w:r w:rsidR="00AB3EED">
        <w:rPr>
          <w:lang w:val="en-GB"/>
        </w:rPr>
        <w:t>(</w:t>
      </w:r>
      <w:r w:rsidR="00877117" w:rsidRPr="00BD7708">
        <w:rPr>
          <w:lang w:val="en-GB"/>
        </w:rPr>
        <w:t>s</w:t>
      </w:r>
      <w:r w:rsidR="00AB3EED">
        <w:rPr>
          <w:lang w:val="en-GB"/>
        </w:rPr>
        <w:t>)</w:t>
      </w:r>
      <w:r w:rsidR="00823167" w:rsidRPr="00BD7708">
        <w:rPr>
          <w:lang w:val="en-GB"/>
        </w:rPr>
        <w:t xml:space="preserve"> in accordance with the</w:t>
      </w:r>
      <w:r w:rsidR="00823167" w:rsidRPr="00031568">
        <w:rPr>
          <w:lang w:val="en-GB"/>
        </w:rPr>
        <w:t xml:space="preserve"> </w:t>
      </w:r>
      <w:r w:rsidR="00823167" w:rsidRPr="002E1BE7">
        <w:rPr>
          <w:lang w:val="en-GB"/>
        </w:rPr>
        <w:t>approved project application</w:t>
      </w:r>
      <w:r w:rsidR="00BD7708" w:rsidRPr="002E1BE7">
        <w:rPr>
          <w:lang w:val="en-GB"/>
        </w:rPr>
        <w:t>s</w:t>
      </w:r>
      <w:r w:rsidR="00823167" w:rsidRPr="002E1BE7">
        <w:rPr>
          <w:lang w:val="en-GB"/>
        </w:rPr>
        <w:t xml:space="preserve"> and project budget</w:t>
      </w:r>
      <w:r w:rsidR="00BD7708" w:rsidRPr="002E1BE7">
        <w:rPr>
          <w:lang w:val="en-GB"/>
        </w:rPr>
        <w:t>s</w:t>
      </w:r>
      <w:r w:rsidR="002E1BE7">
        <w:rPr>
          <w:lang w:val="en-GB"/>
        </w:rPr>
        <w:t xml:space="preserve">. </w:t>
      </w:r>
    </w:p>
    <w:p w14:paraId="04421AF1" w14:textId="4D15D18A" w:rsidR="00717CD6" w:rsidRDefault="004D65AF" w:rsidP="00073975">
      <w:pPr>
        <w:spacing w:after="0" w:afterAutospacing="0"/>
        <w:rPr>
          <w:szCs w:val="22"/>
          <w:lang w:val="en-GB" w:eastAsia="zh-CN"/>
        </w:rPr>
      </w:pPr>
      <w:r>
        <w:rPr>
          <w:szCs w:val="22"/>
          <w:lang w:val="en-GB" w:eastAsia="zh-CN"/>
        </w:rPr>
        <w:t>The following document</w:t>
      </w:r>
      <w:r w:rsidR="00701C8F">
        <w:rPr>
          <w:szCs w:val="22"/>
          <w:lang w:val="en-GB" w:eastAsia="zh-CN"/>
        </w:rPr>
        <w:t>s are an integral part of this C</w:t>
      </w:r>
      <w:r>
        <w:rPr>
          <w:szCs w:val="22"/>
          <w:lang w:val="en-GB" w:eastAsia="zh-CN"/>
        </w:rPr>
        <w:t>o-operation Agreement:</w:t>
      </w:r>
    </w:p>
    <w:p w14:paraId="323BAADD" w14:textId="122C1441" w:rsidR="00E45971" w:rsidRPr="005A10AF" w:rsidRDefault="0035098B" w:rsidP="005F4926">
      <w:pPr>
        <w:pStyle w:val="Liststycke"/>
        <w:numPr>
          <w:ilvl w:val="0"/>
          <w:numId w:val="14"/>
        </w:numPr>
        <w:rPr>
          <w:rFonts w:ascii="Palatino Linotype" w:eastAsiaTheme="minorEastAsia" w:hAnsi="Palatino Linotype" w:cstheme="minorBidi"/>
          <w:sz w:val="22"/>
          <w:szCs w:val="22"/>
          <w:lang w:val="en-GB" w:eastAsia="zh-CN"/>
        </w:rPr>
      </w:pPr>
      <w:r w:rsidRPr="005A10AF">
        <w:rPr>
          <w:rFonts w:ascii="Palatino Linotype" w:eastAsiaTheme="minorEastAsia" w:hAnsi="Palatino Linotype" w:cstheme="minorBidi"/>
          <w:sz w:val="22"/>
          <w:szCs w:val="22"/>
          <w:lang w:val="en-GB" w:eastAsia="zh-CN"/>
        </w:rPr>
        <w:t>A</w:t>
      </w:r>
      <w:r w:rsidR="00823167" w:rsidRPr="005A10AF">
        <w:rPr>
          <w:rFonts w:ascii="Palatino Linotype" w:eastAsiaTheme="minorEastAsia" w:hAnsi="Palatino Linotype" w:cstheme="minorBidi"/>
          <w:sz w:val="22"/>
          <w:szCs w:val="22"/>
          <w:lang w:val="en-GB" w:eastAsia="zh-CN"/>
        </w:rPr>
        <w:t>pproved project budget</w:t>
      </w:r>
      <w:r w:rsidR="003D2D3E" w:rsidRPr="005A10AF">
        <w:rPr>
          <w:rFonts w:ascii="Palatino Linotype" w:eastAsiaTheme="minorEastAsia" w:hAnsi="Palatino Linotype" w:cstheme="minorBidi"/>
          <w:sz w:val="22"/>
          <w:szCs w:val="22"/>
          <w:lang w:val="en-GB" w:eastAsia="zh-CN"/>
        </w:rPr>
        <w:t>s</w:t>
      </w:r>
      <w:r w:rsidR="00823167" w:rsidRPr="005A10AF">
        <w:rPr>
          <w:rFonts w:ascii="Palatino Linotype" w:eastAsiaTheme="minorEastAsia" w:hAnsi="Palatino Linotype" w:cstheme="minorBidi"/>
          <w:sz w:val="22"/>
          <w:szCs w:val="22"/>
          <w:lang w:val="en-GB" w:eastAsia="zh-CN"/>
        </w:rPr>
        <w:t xml:space="preserve"> </w:t>
      </w:r>
      <w:r w:rsidR="006063D2">
        <w:rPr>
          <w:rFonts w:ascii="Palatino Linotype" w:eastAsiaTheme="minorEastAsia" w:hAnsi="Palatino Linotype" w:cstheme="minorBidi"/>
          <w:sz w:val="22"/>
          <w:szCs w:val="22"/>
          <w:lang w:val="en-GB" w:eastAsia="zh-CN"/>
        </w:rPr>
        <w:t>for e</w:t>
      </w:r>
      <w:r w:rsidRPr="005A10AF">
        <w:rPr>
          <w:rFonts w:ascii="Palatino Linotype" w:eastAsiaTheme="minorEastAsia" w:hAnsi="Palatino Linotype" w:cstheme="minorBidi"/>
          <w:sz w:val="22"/>
          <w:szCs w:val="22"/>
          <w:lang w:val="en-GB" w:eastAsia="zh-CN"/>
        </w:rPr>
        <w:t xml:space="preserve">ach </w:t>
      </w:r>
      <w:r w:rsidR="00942518" w:rsidRPr="005A10AF">
        <w:rPr>
          <w:rFonts w:ascii="Palatino Linotype" w:eastAsiaTheme="minorEastAsia" w:hAnsi="Palatino Linotype" w:cstheme="minorBidi"/>
          <w:sz w:val="22"/>
          <w:szCs w:val="22"/>
          <w:lang w:val="en-GB" w:eastAsia="zh-CN"/>
        </w:rPr>
        <w:t>project</w:t>
      </w:r>
      <w:r w:rsidR="006063D2">
        <w:rPr>
          <w:rFonts w:ascii="Palatino Linotype" w:eastAsiaTheme="minorEastAsia" w:hAnsi="Palatino Linotype" w:cstheme="minorBidi"/>
          <w:sz w:val="22"/>
          <w:szCs w:val="22"/>
          <w:lang w:val="en-GB" w:eastAsia="zh-CN"/>
        </w:rPr>
        <w:t xml:space="preserve"> and year</w:t>
      </w:r>
    </w:p>
    <w:p w14:paraId="7372637E" w14:textId="77777777" w:rsidR="008362D5" w:rsidRPr="00BD2E8E" w:rsidRDefault="008362D5" w:rsidP="008362D5">
      <w:pPr>
        <w:pStyle w:val="Liststycke"/>
        <w:numPr>
          <w:ilvl w:val="0"/>
          <w:numId w:val="14"/>
        </w:numPr>
        <w:rPr>
          <w:b/>
          <w:szCs w:val="22"/>
          <w:lang w:val="en-GB" w:eastAsia="zh-CN"/>
        </w:rPr>
      </w:pPr>
      <w:r>
        <w:rPr>
          <w:rFonts w:ascii="Palatino Linotype" w:eastAsiaTheme="minorEastAsia" w:hAnsi="Palatino Linotype" w:cstheme="minorBidi"/>
          <w:sz w:val="22"/>
          <w:szCs w:val="22"/>
          <w:lang w:val="en-GB" w:eastAsia="zh-CN"/>
        </w:rPr>
        <w:t>Objective</w:t>
      </w:r>
      <w:r w:rsidRPr="00BD2E8E">
        <w:rPr>
          <w:rFonts w:ascii="Palatino Linotype" w:eastAsiaTheme="minorEastAsia" w:hAnsi="Palatino Linotype" w:cstheme="minorBidi"/>
          <w:sz w:val="22"/>
          <w:szCs w:val="22"/>
          <w:lang w:val="en-GB" w:eastAsia="zh-CN"/>
        </w:rPr>
        <w:t xml:space="preserve"> matrices for each project </w:t>
      </w:r>
    </w:p>
    <w:p w14:paraId="6F7A7D73" w14:textId="5E1639C0" w:rsidR="00823167" w:rsidRPr="00031568" w:rsidRDefault="0046002A" w:rsidP="005F4926">
      <w:pPr>
        <w:pStyle w:val="Liststycke"/>
        <w:numPr>
          <w:ilvl w:val="0"/>
          <w:numId w:val="14"/>
        </w:numPr>
        <w:rPr>
          <w:rFonts w:ascii="Palatino Linotype" w:hAnsi="Palatino Linotype"/>
          <w:sz w:val="22"/>
          <w:szCs w:val="22"/>
          <w:lang w:val="en-GB" w:eastAsia="zh-CN"/>
        </w:rPr>
      </w:pPr>
      <w:r>
        <w:rPr>
          <w:rFonts w:ascii="Palatino Linotype" w:hAnsi="Palatino Linotype"/>
          <w:i/>
          <w:sz w:val="22"/>
          <w:szCs w:val="22"/>
          <w:lang w:val="en-GB" w:eastAsia="zh-CN"/>
        </w:rPr>
        <w:t xml:space="preserve">Union to Union’s </w:t>
      </w:r>
      <w:r w:rsidR="00823167" w:rsidRPr="00031568">
        <w:rPr>
          <w:rFonts w:ascii="Palatino Linotype" w:hAnsi="Palatino Linotype"/>
          <w:sz w:val="22"/>
          <w:szCs w:val="22"/>
          <w:lang w:val="en-GB" w:eastAsia="zh-CN"/>
        </w:rPr>
        <w:t>Audit instruction</w:t>
      </w:r>
    </w:p>
    <w:p w14:paraId="112FFF8F" w14:textId="192BF3CB" w:rsidR="00AB3EED" w:rsidRDefault="00AB3EED" w:rsidP="00AB3EED">
      <w:pPr>
        <w:pStyle w:val="Liststycke"/>
        <w:numPr>
          <w:ilvl w:val="0"/>
          <w:numId w:val="14"/>
        </w:numPr>
        <w:rPr>
          <w:rFonts w:ascii="Palatino Linotype" w:hAnsi="Palatino Linotype"/>
          <w:sz w:val="22"/>
          <w:szCs w:val="22"/>
          <w:lang w:val="en-GB" w:eastAsia="zh-CN"/>
        </w:rPr>
      </w:pPr>
      <w:r w:rsidRPr="00517932">
        <w:rPr>
          <w:rFonts w:ascii="Palatino Linotype" w:hAnsi="Palatino Linotype"/>
          <w:sz w:val="22"/>
          <w:szCs w:val="22"/>
          <w:lang w:val="en-GB"/>
        </w:rPr>
        <w:t>[</w:t>
      </w:r>
      <w:r w:rsidRPr="00111C53">
        <w:rPr>
          <w:rFonts w:ascii="Palatino Linotype" w:hAnsi="Palatino Linotype"/>
          <w:color w:val="FF0000"/>
          <w:sz w:val="22"/>
          <w:szCs w:val="22"/>
          <w:highlight w:val="yellow"/>
          <w:lang w:val="en-GB"/>
        </w:rPr>
        <w:t xml:space="preserve">insert </w:t>
      </w:r>
      <w:r>
        <w:rPr>
          <w:rFonts w:ascii="Palatino Linotype" w:hAnsi="Palatino Linotype"/>
          <w:color w:val="FF0000"/>
          <w:sz w:val="22"/>
          <w:szCs w:val="22"/>
          <w:highlight w:val="yellow"/>
          <w:lang w:val="en-GB"/>
        </w:rPr>
        <w:t xml:space="preserve">other Annexes </w:t>
      </w:r>
      <w:r w:rsidRPr="00111C53">
        <w:rPr>
          <w:rFonts w:ascii="Palatino Linotype" w:hAnsi="Palatino Linotype"/>
          <w:color w:val="FF0000"/>
          <w:sz w:val="22"/>
          <w:szCs w:val="22"/>
          <w:highlight w:val="yellow"/>
          <w:lang w:val="en-GB"/>
        </w:rPr>
        <w:t>if relevant</w:t>
      </w:r>
      <w:r>
        <w:rPr>
          <w:rFonts w:ascii="Palatino Linotype" w:hAnsi="Palatino Linotype"/>
          <w:color w:val="FF0000"/>
          <w:sz w:val="22"/>
          <w:szCs w:val="22"/>
          <w:highlight w:val="yellow"/>
          <w:lang w:val="en-GB"/>
        </w:rPr>
        <w:t xml:space="preserve">, for example </w:t>
      </w:r>
      <w:r w:rsidRPr="00674F6B">
        <w:rPr>
          <w:rFonts w:ascii="Palatino Linotype" w:hAnsi="Palatino Linotype"/>
          <w:color w:val="FF0000"/>
          <w:sz w:val="22"/>
          <w:szCs w:val="22"/>
          <w:highlight w:val="yellow"/>
          <w:lang w:val="en-GB"/>
        </w:rPr>
        <w:t>Anticorruption policy otherwise delete</w:t>
      </w:r>
      <w:r w:rsidRPr="00674F6B">
        <w:rPr>
          <w:rFonts w:ascii="Palatino Linotype" w:hAnsi="Palatino Linotype"/>
          <w:sz w:val="22"/>
          <w:szCs w:val="22"/>
          <w:lang w:val="en-GB"/>
        </w:rPr>
        <w:t>]</w:t>
      </w:r>
    </w:p>
    <w:p w14:paraId="0C720845" w14:textId="77777777" w:rsidR="00120DB2" w:rsidRPr="00120DB2" w:rsidRDefault="00120DB2" w:rsidP="00120DB2">
      <w:pPr>
        <w:pStyle w:val="Rubrik3"/>
        <w:rPr>
          <w:rFonts w:asciiTheme="minorHAnsi" w:hAnsiTheme="minorHAnsi" w:cstheme="minorHAnsi"/>
          <w:i w:val="0"/>
          <w:iCs/>
          <w:szCs w:val="22"/>
        </w:rPr>
      </w:pPr>
      <w:bookmarkStart w:id="7" w:name="_Toc22822913"/>
      <w:bookmarkStart w:id="8" w:name="_Toc29475563"/>
      <w:r w:rsidRPr="00120DB2">
        <w:rPr>
          <w:rFonts w:asciiTheme="minorHAnsi" w:hAnsiTheme="minorHAnsi" w:cstheme="minorHAnsi"/>
          <w:i w:val="0"/>
          <w:iCs/>
          <w:szCs w:val="22"/>
        </w:rPr>
        <w:t>Agreement</w:t>
      </w:r>
      <w:bookmarkEnd w:id="7"/>
      <w:r w:rsidRPr="00120DB2">
        <w:rPr>
          <w:rFonts w:asciiTheme="minorHAnsi" w:hAnsiTheme="minorHAnsi" w:cstheme="minorHAnsi"/>
          <w:i w:val="0"/>
          <w:iCs/>
          <w:szCs w:val="22"/>
        </w:rPr>
        <w:t>s on sub-sequent levels</w:t>
      </w:r>
      <w:bookmarkEnd w:id="8"/>
    </w:p>
    <w:p w14:paraId="0DB3F3BF" w14:textId="360740CF" w:rsidR="00120DB2" w:rsidRPr="00120DB2" w:rsidRDefault="00120DB2" w:rsidP="00120DB2">
      <w:pPr>
        <w:spacing w:before="0" w:beforeAutospacing="0"/>
        <w:rPr>
          <w:lang w:val="en-GB"/>
        </w:rPr>
      </w:pPr>
      <w:r w:rsidRPr="00120DB2">
        <w:rPr>
          <w:lang w:val="en-GB"/>
        </w:rPr>
        <w:t xml:space="preserve">All funds allocated from </w:t>
      </w:r>
      <w:r w:rsidRPr="00120DB2">
        <w:rPr>
          <w:i/>
          <w:highlight w:val="yellow"/>
          <w:lang w:val="en-GB"/>
        </w:rPr>
        <w:t>GGG</w:t>
      </w:r>
      <w:r w:rsidRPr="00120DB2">
        <w:rPr>
          <w:lang w:val="en-GB"/>
        </w:rPr>
        <w:t xml:space="preserve"> and transferred to </w:t>
      </w:r>
      <w:r w:rsidRPr="00120DB2">
        <w:rPr>
          <w:highlight w:val="yellow"/>
          <w:lang w:val="en-GB"/>
        </w:rPr>
        <w:t>YYY</w:t>
      </w:r>
      <w:r>
        <w:rPr>
          <w:lang w:val="en-GB"/>
        </w:rPr>
        <w:t xml:space="preserve"> </w:t>
      </w:r>
      <w:r w:rsidRPr="00120DB2">
        <w:rPr>
          <w:lang w:val="en-GB"/>
        </w:rPr>
        <w:t xml:space="preserve">in order to reach the projects’ objectives, must be regulated. A co-operation agreement shall be signed on all sub-sequent levels. </w:t>
      </w:r>
      <w:r w:rsidRPr="00120DB2">
        <w:rPr>
          <w:i/>
          <w:lang w:val="en-GB"/>
        </w:rPr>
        <w:t xml:space="preserve">Union to Union’s </w:t>
      </w:r>
      <w:r w:rsidRPr="00120DB2">
        <w:rPr>
          <w:lang w:val="en-GB"/>
        </w:rPr>
        <w:t xml:space="preserve">agreement template shall be used if applicable. </w:t>
      </w:r>
    </w:p>
    <w:p w14:paraId="4B9A8E19" w14:textId="7084BC5E" w:rsidR="00120DB2" w:rsidRPr="00120DB2" w:rsidRDefault="00120DB2" w:rsidP="00120DB2">
      <w:pPr>
        <w:pBdr>
          <w:top w:val="single" w:sz="4" w:space="1" w:color="auto"/>
          <w:left w:val="single" w:sz="4" w:space="4" w:color="auto"/>
          <w:bottom w:val="single" w:sz="4" w:space="1" w:color="auto"/>
          <w:right w:val="single" w:sz="4" w:space="4" w:color="auto"/>
        </w:pBdr>
        <w:rPr>
          <w:lang w:val="en-GB"/>
        </w:rPr>
      </w:pPr>
      <w:r w:rsidRPr="00120DB2">
        <w:rPr>
          <w:lang w:val="en-GB"/>
        </w:rPr>
        <w:t xml:space="preserve">The </w:t>
      </w:r>
      <w:r>
        <w:rPr>
          <w:lang w:val="en-GB"/>
        </w:rPr>
        <w:t xml:space="preserve">Implementing </w:t>
      </w:r>
      <w:r w:rsidRPr="00120DB2">
        <w:rPr>
          <w:lang w:val="en-GB"/>
        </w:rPr>
        <w:t xml:space="preserve">Partner must submit copies of the agreement(s) on sub-sequent levels to </w:t>
      </w:r>
      <w:r w:rsidRPr="00120DB2">
        <w:rPr>
          <w:i/>
          <w:iCs/>
          <w:highlight w:val="yellow"/>
          <w:lang w:val="en-GB"/>
        </w:rPr>
        <w:t>GGG</w:t>
      </w:r>
      <w:r w:rsidRPr="00120DB2">
        <w:rPr>
          <w:lang w:val="en-GB"/>
        </w:rPr>
        <w:t xml:space="preserve"> before funds are transferred to that partner.</w:t>
      </w:r>
    </w:p>
    <w:p w14:paraId="034A3944" w14:textId="48C81BF4" w:rsidR="00120DB2" w:rsidRPr="00120DB2" w:rsidRDefault="00120DB2" w:rsidP="00120DB2">
      <w:pPr>
        <w:spacing w:before="0" w:beforeAutospacing="0"/>
        <w:contextualSpacing/>
        <w:rPr>
          <w:lang w:val="en-GB"/>
        </w:rPr>
      </w:pPr>
      <w:r w:rsidRPr="00120DB2">
        <w:rPr>
          <w:lang w:val="en-GB"/>
        </w:rPr>
        <w:t xml:space="preserve">The </w:t>
      </w:r>
      <w:r>
        <w:rPr>
          <w:lang w:val="en-GB"/>
        </w:rPr>
        <w:t xml:space="preserve">Implementing </w:t>
      </w:r>
      <w:r w:rsidRPr="00120DB2">
        <w:rPr>
          <w:lang w:val="en-GB"/>
        </w:rPr>
        <w:t>Partner shall ensure that all relevant conditions stipulated in this agreement and appendices are included in all agreements on sub-sequent levels of the project chain and ensure compliance with these agreements and the national legal framework where the project(s) is carried out.</w:t>
      </w:r>
    </w:p>
    <w:p w14:paraId="5183938F" w14:textId="77777777" w:rsidR="00120DB2" w:rsidRPr="00120DB2" w:rsidRDefault="00120DB2" w:rsidP="00120DB2">
      <w:pPr>
        <w:spacing w:before="0" w:beforeAutospacing="0"/>
        <w:contextualSpacing/>
        <w:rPr>
          <w:lang w:val="en-GB"/>
        </w:rPr>
      </w:pPr>
    </w:p>
    <w:p w14:paraId="3FC0B516" w14:textId="17A965B5" w:rsidR="00120DB2" w:rsidRPr="00120DB2" w:rsidRDefault="00120DB2" w:rsidP="00120DB2">
      <w:pPr>
        <w:spacing w:before="0" w:beforeAutospacing="0"/>
        <w:contextualSpacing/>
        <w:rPr>
          <w:szCs w:val="22"/>
          <w:lang w:val="en-GB"/>
        </w:rPr>
      </w:pPr>
      <w:r w:rsidRPr="00120DB2">
        <w:rPr>
          <w:szCs w:val="22"/>
          <w:lang w:val="en-GB"/>
        </w:rPr>
        <w:lastRenderedPageBreak/>
        <w:t xml:space="preserve">Before entering into agreements for transfers of funds, the </w:t>
      </w:r>
      <w:r w:rsidR="00E32EFC">
        <w:rPr>
          <w:lang w:val="en-GB"/>
        </w:rPr>
        <w:t xml:space="preserve">Implementing </w:t>
      </w:r>
      <w:r w:rsidRPr="00120DB2">
        <w:rPr>
          <w:szCs w:val="22"/>
          <w:lang w:val="en-GB"/>
        </w:rPr>
        <w:t xml:space="preserve">Partner is responsible for assessing the financial and administrative capacity of all co-operating organisations on sub-sequent levels. Copies of these assessments must be submitted to </w:t>
      </w:r>
      <w:r w:rsidR="00E32EFC" w:rsidRPr="00E32EFC">
        <w:rPr>
          <w:i/>
          <w:iCs/>
          <w:szCs w:val="22"/>
          <w:highlight w:val="yellow"/>
          <w:lang w:val="en-GB"/>
        </w:rPr>
        <w:t>GGG</w:t>
      </w:r>
      <w:r w:rsidR="00E32EFC">
        <w:rPr>
          <w:i/>
          <w:iCs/>
          <w:szCs w:val="22"/>
          <w:lang w:val="en-GB"/>
        </w:rPr>
        <w:t>.</w:t>
      </w:r>
    </w:p>
    <w:p w14:paraId="5EEFD931" w14:textId="77777777" w:rsidR="00120DB2" w:rsidRPr="00120DB2" w:rsidRDefault="00120DB2" w:rsidP="00120DB2">
      <w:pPr>
        <w:spacing w:before="0" w:beforeAutospacing="0"/>
        <w:contextualSpacing/>
        <w:rPr>
          <w:szCs w:val="22"/>
          <w:lang w:val="en-GB"/>
        </w:rPr>
      </w:pPr>
    </w:p>
    <w:p w14:paraId="7A72429A" w14:textId="2A359A8F" w:rsidR="00120DB2" w:rsidRPr="00120DB2" w:rsidRDefault="00E32EFC" w:rsidP="00E32EFC">
      <w:pPr>
        <w:spacing w:before="0" w:beforeAutospacing="0"/>
        <w:contextualSpacing/>
        <w:rPr>
          <w:szCs w:val="22"/>
          <w:lang w:val="en-GB"/>
        </w:rPr>
      </w:pPr>
      <w:r w:rsidRPr="00E32EFC">
        <w:rPr>
          <w:i/>
          <w:iCs/>
          <w:szCs w:val="22"/>
          <w:highlight w:val="yellow"/>
          <w:lang w:val="en-GB"/>
        </w:rPr>
        <w:t>GGG</w:t>
      </w:r>
      <w:r w:rsidRPr="00120DB2">
        <w:rPr>
          <w:i/>
          <w:szCs w:val="22"/>
          <w:lang w:val="en-GB"/>
        </w:rPr>
        <w:t xml:space="preserve"> </w:t>
      </w:r>
      <w:r w:rsidR="00120DB2" w:rsidRPr="00120DB2">
        <w:rPr>
          <w:szCs w:val="22"/>
          <w:lang w:val="en-GB"/>
        </w:rPr>
        <w:t xml:space="preserve">will follow up the </w:t>
      </w:r>
      <w:r>
        <w:rPr>
          <w:lang w:val="en-GB"/>
        </w:rPr>
        <w:t xml:space="preserve">Implementing </w:t>
      </w:r>
      <w:r w:rsidR="00120DB2" w:rsidRPr="00120DB2">
        <w:rPr>
          <w:szCs w:val="22"/>
          <w:lang w:val="en-GB"/>
        </w:rPr>
        <w:t>Partner’s compliance with this agreement and the compliance on sub-sequent levels.</w:t>
      </w:r>
    </w:p>
    <w:p w14:paraId="112DEA07" w14:textId="77777777" w:rsidR="00E541D5" w:rsidRPr="00E541D5" w:rsidRDefault="00E541D5" w:rsidP="00E541D5">
      <w:pPr>
        <w:pStyle w:val="Rubrik1"/>
        <w:numPr>
          <w:ilvl w:val="0"/>
          <w:numId w:val="3"/>
        </w:numPr>
        <w:spacing w:before="360"/>
        <w:ind w:left="993" w:hanging="927"/>
        <w:rPr>
          <w:lang w:val="en-GB"/>
        </w:rPr>
      </w:pPr>
      <w:r w:rsidRPr="00E541D5">
        <w:rPr>
          <w:lang w:val="en-GB"/>
        </w:rPr>
        <w:t>SPECIAL CONDITIONS</w:t>
      </w:r>
    </w:p>
    <w:p w14:paraId="2977CF48" w14:textId="77777777" w:rsidR="00E541D5" w:rsidRDefault="00E541D5" w:rsidP="00E541D5">
      <w:pPr>
        <w:spacing w:before="0" w:beforeAutospacing="0"/>
        <w:jc w:val="left"/>
        <w:rPr>
          <w:szCs w:val="22"/>
          <w:lang w:val="en-GB"/>
        </w:rPr>
      </w:pPr>
      <w:r>
        <w:rPr>
          <w:szCs w:val="22"/>
          <w:lang w:val="en-GB"/>
        </w:rPr>
        <w:t xml:space="preserve">(If there are any special </w:t>
      </w:r>
      <w:r w:rsidRPr="00B61173">
        <w:rPr>
          <w:szCs w:val="22"/>
          <w:lang w:val="en-GB"/>
        </w:rPr>
        <w:t>conditions, they will be listed here.</w:t>
      </w:r>
      <w:r>
        <w:rPr>
          <w:szCs w:val="22"/>
          <w:lang w:val="en-GB"/>
        </w:rPr>
        <w:t>)</w:t>
      </w:r>
    </w:p>
    <w:p w14:paraId="299BBD7E" w14:textId="0445AF0C" w:rsidR="00823167" w:rsidRPr="00CC4436" w:rsidRDefault="00823167" w:rsidP="008362D5">
      <w:pPr>
        <w:pStyle w:val="Rubrik1"/>
        <w:numPr>
          <w:ilvl w:val="0"/>
          <w:numId w:val="3"/>
        </w:numPr>
        <w:spacing w:before="360"/>
        <w:ind w:left="993" w:hanging="927"/>
        <w:rPr>
          <w:lang w:val="en-GB"/>
        </w:rPr>
      </w:pPr>
      <w:bookmarkStart w:id="9" w:name="_Toc22822917"/>
      <w:bookmarkStart w:id="10" w:name="_Toc29475565"/>
      <w:r w:rsidRPr="00B067B6">
        <w:rPr>
          <w:lang w:val="en-GB"/>
        </w:rPr>
        <w:t>CONDITIONS</w:t>
      </w:r>
      <w:r w:rsidRPr="00CC4436">
        <w:rPr>
          <w:lang w:val="en-GB"/>
        </w:rPr>
        <w:t xml:space="preserve"> FOR DISBURSEMENT OF FUNDS</w:t>
      </w:r>
      <w:bookmarkEnd w:id="9"/>
      <w:bookmarkEnd w:id="10"/>
    </w:p>
    <w:p w14:paraId="1270DF24" w14:textId="1C2674CA" w:rsidR="00AF76AA" w:rsidRDefault="00120DB2" w:rsidP="008362D5">
      <w:pPr>
        <w:spacing w:before="0" w:beforeAutospacing="0" w:after="0" w:afterAutospacing="0"/>
        <w:jc w:val="left"/>
        <w:rPr>
          <w:i/>
          <w:szCs w:val="22"/>
          <w:lang w:val="en-GB"/>
        </w:rPr>
      </w:pPr>
      <w:r w:rsidRPr="00120DB2">
        <w:rPr>
          <w:szCs w:val="22"/>
          <w:highlight w:val="yellow"/>
          <w:lang w:val="en-GB"/>
        </w:rPr>
        <w:t>GGG</w:t>
      </w:r>
      <w:r w:rsidR="00AF76AA">
        <w:rPr>
          <w:szCs w:val="22"/>
          <w:lang w:val="en-GB"/>
        </w:rPr>
        <w:t>s</w:t>
      </w:r>
      <w:r w:rsidR="00AF76AA" w:rsidRPr="007F3E75">
        <w:rPr>
          <w:szCs w:val="22"/>
          <w:lang w:val="en-GB"/>
        </w:rPr>
        <w:t xml:space="preserve"> </w:t>
      </w:r>
      <w:r w:rsidR="00AF76AA" w:rsidRPr="00750CA9">
        <w:rPr>
          <w:szCs w:val="22"/>
          <w:lang w:val="en-GB"/>
        </w:rPr>
        <w:t>obligations under the Co</w:t>
      </w:r>
      <w:r w:rsidR="00AF76AA">
        <w:rPr>
          <w:szCs w:val="22"/>
          <w:lang w:val="en-GB"/>
        </w:rPr>
        <w:t>-</w:t>
      </w:r>
      <w:r w:rsidR="00AF76AA" w:rsidRPr="00750CA9">
        <w:rPr>
          <w:szCs w:val="22"/>
          <w:lang w:val="en-GB"/>
        </w:rPr>
        <w:t xml:space="preserve">operation Agreement are conditional upon </w:t>
      </w:r>
      <w:r w:rsidR="00AF76AA" w:rsidRPr="00750CA9">
        <w:rPr>
          <w:i/>
          <w:szCs w:val="22"/>
          <w:lang w:val="en-GB"/>
        </w:rPr>
        <w:t>Union to Unio</w:t>
      </w:r>
      <w:r w:rsidR="00AF76AA">
        <w:rPr>
          <w:i/>
          <w:szCs w:val="22"/>
          <w:lang w:val="en-GB"/>
        </w:rPr>
        <w:t>n</w:t>
      </w:r>
      <w:r w:rsidR="00AF76AA" w:rsidRPr="00710BCA">
        <w:rPr>
          <w:szCs w:val="22"/>
          <w:lang w:val="en-GB"/>
        </w:rPr>
        <w:t xml:space="preserve"> making sufficient fun</w:t>
      </w:r>
      <w:r w:rsidR="00AF76AA" w:rsidRPr="00750CA9">
        <w:rPr>
          <w:szCs w:val="22"/>
          <w:lang w:val="en-GB"/>
        </w:rPr>
        <w:t xml:space="preserve">ds available to </w:t>
      </w:r>
      <w:r w:rsidRPr="00120DB2">
        <w:rPr>
          <w:szCs w:val="22"/>
          <w:highlight w:val="yellow"/>
          <w:lang w:val="en-GB"/>
        </w:rPr>
        <w:t>GGG</w:t>
      </w:r>
      <w:r w:rsidR="00AF76AA">
        <w:rPr>
          <w:i/>
          <w:szCs w:val="22"/>
          <w:lang w:val="en-GB"/>
        </w:rPr>
        <w:t>.</w:t>
      </w:r>
    </w:p>
    <w:p w14:paraId="5A9B1C88" w14:textId="77777777" w:rsidR="00AF76AA" w:rsidRDefault="00AF76AA" w:rsidP="008362D5">
      <w:pPr>
        <w:spacing w:before="0" w:beforeAutospacing="0" w:after="0" w:afterAutospacing="0"/>
        <w:jc w:val="left"/>
        <w:rPr>
          <w:szCs w:val="22"/>
          <w:lang w:val="en-GB"/>
        </w:rPr>
      </w:pPr>
    </w:p>
    <w:p w14:paraId="64FB35A6" w14:textId="7B3CDCFE" w:rsidR="00AF76AA" w:rsidRPr="00AF76AA" w:rsidRDefault="00AF76AA" w:rsidP="00AF76AA">
      <w:pPr>
        <w:spacing w:before="0" w:beforeAutospacing="0" w:after="0" w:afterAutospacing="0"/>
        <w:jc w:val="left"/>
        <w:rPr>
          <w:i/>
          <w:iCs/>
          <w:szCs w:val="22"/>
          <w:lang w:val="en-GB"/>
        </w:rPr>
      </w:pPr>
      <w:r w:rsidRPr="007F3E75">
        <w:rPr>
          <w:szCs w:val="22"/>
          <w:lang w:val="en-GB"/>
        </w:rPr>
        <w:t xml:space="preserve">Before entering into agreements for transfers of funds, </w:t>
      </w:r>
      <w:r w:rsidR="00120DB2" w:rsidRPr="00120DB2">
        <w:rPr>
          <w:szCs w:val="22"/>
          <w:highlight w:val="yellow"/>
          <w:lang w:val="en-GB"/>
        </w:rPr>
        <w:t>GGG</w:t>
      </w:r>
      <w:r w:rsidRPr="007F3E75">
        <w:rPr>
          <w:szCs w:val="22"/>
          <w:lang w:val="en-GB"/>
        </w:rPr>
        <w:t xml:space="preserve"> is responsible for assessing the financial and administrative capacity of </w:t>
      </w:r>
      <w:r w:rsidR="00120DB2">
        <w:rPr>
          <w:szCs w:val="22"/>
          <w:highlight w:val="yellow"/>
          <w:lang w:val="en-GB"/>
        </w:rPr>
        <w:t>YYY</w:t>
      </w:r>
      <w:r w:rsidRPr="006F7054">
        <w:rPr>
          <w:szCs w:val="22"/>
          <w:lang w:val="en-GB"/>
        </w:rPr>
        <w:t xml:space="preserve">. Copies of these assessments must be submitted to </w:t>
      </w:r>
      <w:r w:rsidRPr="006F7054">
        <w:rPr>
          <w:i/>
          <w:iCs/>
          <w:szCs w:val="22"/>
          <w:lang w:val="en-GB"/>
        </w:rPr>
        <w:t>Union to Union</w:t>
      </w:r>
      <w:r>
        <w:rPr>
          <w:i/>
          <w:iCs/>
          <w:szCs w:val="22"/>
          <w:lang w:val="en-GB"/>
        </w:rPr>
        <w:t>.</w:t>
      </w:r>
    </w:p>
    <w:p w14:paraId="4F72F4AC" w14:textId="2C85A873" w:rsidR="00AF76AA" w:rsidRDefault="00AF76AA" w:rsidP="008362D5">
      <w:pPr>
        <w:spacing w:before="0" w:beforeAutospacing="0" w:after="0" w:afterAutospacing="0"/>
        <w:jc w:val="left"/>
        <w:rPr>
          <w:szCs w:val="22"/>
          <w:lang w:val="en-GB"/>
        </w:rPr>
      </w:pPr>
    </w:p>
    <w:p w14:paraId="0DF7D52D" w14:textId="4D8827F0" w:rsidR="0046002A" w:rsidRDefault="000D7F93" w:rsidP="008362D5">
      <w:pPr>
        <w:spacing w:before="0" w:beforeAutospacing="0" w:after="0" w:afterAutospacing="0"/>
        <w:jc w:val="left"/>
        <w:rPr>
          <w:szCs w:val="22"/>
          <w:lang w:val="en-GB"/>
        </w:rPr>
      </w:pPr>
      <w:r>
        <w:rPr>
          <w:szCs w:val="22"/>
          <w:lang w:val="en-GB"/>
        </w:rPr>
        <w:t xml:space="preserve">Project funds </w:t>
      </w:r>
      <w:r w:rsidR="00823167" w:rsidRPr="00B921E9">
        <w:rPr>
          <w:szCs w:val="22"/>
          <w:lang w:val="en-GB"/>
        </w:rPr>
        <w:t>must</w:t>
      </w:r>
      <w:r w:rsidR="00823167" w:rsidRPr="00A965FD">
        <w:rPr>
          <w:szCs w:val="22"/>
          <w:lang w:val="en-GB"/>
        </w:rPr>
        <w:t xml:space="preserve"> be kept </w:t>
      </w:r>
      <w:r w:rsidR="003469BC">
        <w:rPr>
          <w:szCs w:val="22"/>
          <w:lang w:val="en-GB"/>
        </w:rPr>
        <w:t>i</w:t>
      </w:r>
      <w:r w:rsidR="00823167" w:rsidRPr="00A965FD">
        <w:rPr>
          <w:szCs w:val="22"/>
          <w:lang w:val="en-GB"/>
        </w:rPr>
        <w:t>n a bank account in the name of the</w:t>
      </w:r>
      <w:r w:rsidR="00D764EA" w:rsidRPr="00D764EA">
        <w:rPr>
          <w:lang w:val="en-GB"/>
        </w:rPr>
        <w:t xml:space="preserve"> </w:t>
      </w:r>
      <w:r w:rsidR="00E1238B">
        <w:rPr>
          <w:lang w:val="en-GB"/>
        </w:rPr>
        <w:t>Implementing</w:t>
      </w:r>
      <w:r w:rsidR="0046002A">
        <w:rPr>
          <w:lang w:val="en-GB"/>
        </w:rPr>
        <w:t xml:space="preserve"> partner</w:t>
      </w:r>
      <w:r w:rsidR="00823167" w:rsidRPr="00A965FD">
        <w:rPr>
          <w:szCs w:val="22"/>
          <w:lang w:val="en-GB"/>
        </w:rPr>
        <w:t xml:space="preserve">, </w:t>
      </w:r>
      <w:r w:rsidR="00823167" w:rsidRPr="002E0CB6">
        <w:rPr>
          <w:rStyle w:val="ecx474030117-28112012"/>
          <w:rFonts w:cs="Arial"/>
          <w:b/>
          <w:szCs w:val="22"/>
          <w:lang w:val="en-GB"/>
        </w:rPr>
        <w:t>signed jointly by two authorized signatories</w:t>
      </w:r>
      <w:r w:rsidR="00823167" w:rsidRPr="00A965FD">
        <w:rPr>
          <w:szCs w:val="22"/>
          <w:lang w:val="en-GB"/>
        </w:rPr>
        <w:t xml:space="preserve">. </w:t>
      </w:r>
      <w:r w:rsidRPr="000D7F93">
        <w:rPr>
          <w:szCs w:val="22"/>
          <w:lang w:val="en-GB"/>
        </w:rPr>
        <w:t>It is</w:t>
      </w:r>
      <w:r>
        <w:rPr>
          <w:i/>
          <w:szCs w:val="22"/>
          <w:lang w:val="en-GB"/>
        </w:rPr>
        <w:t xml:space="preserve"> </w:t>
      </w:r>
      <w:r w:rsidR="00823167">
        <w:rPr>
          <w:szCs w:val="22"/>
          <w:lang w:val="en-GB"/>
        </w:rPr>
        <w:t>r</w:t>
      </w:r>
      <w:r w:rsidR="00823167" w:rsidRPr="00A965FD">
        <w:rPr>
          <w:szCs w:val="22"/>
          <w:lang w:val="en-GB"/>
        </w:rPr>
        <w:t>ecommend</w:t>
      </w:r>
      <w:r w:rsidR="00120DB2">
        <w:rPr>
          <w:szCs w:val="22"/>
          <w:lang w:val="en-GB"/>
        </w:rPr>
        <w:t>ed</w:t>
      </w:r>
      <w:r w:rsidR="00823167" w:rsidRPr="00A965FD">
        <w:rPr>
          <w:szCs w:val="22"/>
          <w:lang w:val="en-GB"/>
        </w:rPr>
        <w:t xml:space="preserve"> that </w:t>
      </w:r>
      <w:r>
        <w:rPr>
          <w:szCs w:val="22"/>
          <w:lang w:val="en-GB"/>
        </w:rPr>
        <w:t>the funds are kept in</w:t>
      </w:r>
      <w:r w:rsidR="00823167" w:rsidRPr="00A965FD">
        <w:rPr>
          <w:szCs w:val="22"/>
          <w:lang w:val="en-GB"/>
        </w:rPr>
        <w:t xml:space="preserve"> a separate</w:t>
      </w:r>
      <w:r w:rsidR="00823167">
        <w:rPr>
          <w:szCs w:val="22"/>
          <w:lang w:val="en-GB"/>
        </w:rPr>
        <w:t xml:space="preserve"> bank account</w:t>
      </w:r>
      <w:r>
        <w:rPr>
          <w:szCs w:val="22"/>
          <w:lang w:val="en-GB"/>
        </w:rPr>
        <w:t xml:space="preserve"> or are easily traceable in the accounting system</w:t>
      </w:r>
      <w:r w:rsidR="00823167">
        <w:rPr>
          <w:szCs w:val="22"/>
          <w:lang w:val="en-GB"/>
        </w:rPr>
        <w:t>.</w:t>
      </w:r>
    </w:p>
    <w:p w14:paraId="7294C030" w14:textId="22081DA4" w:rsidR="003469BC" w:rsidRPr="003469BC" w:rsidRDefault="00823167" w:rsidP="003469BC">
      <w:pPr>
        <w:pStyle w:val="Rubrik3"/>
        <w:rPr>
          <w:sz w:val="22"/>
          <w:szCs w:val="22"/>
        </w:rPr>
      </w:pPr>
      <w:bookmarkStart w:id="11" w:name="_Toc22822918"/>
      <w:bookmarkStart w:id="12" w:name="_Toc29475566"/>
      <w:r w:rsidRPr="00CC4436">
        <w:rPr>
          <w:sz w:val="22"/>
          <w:szCs w:val="22"/>
        </w:rPr>
        <w:t>Bank account information of the</w:t>
      </w:r>
      <w:r w:rsidR="00D764EA">
        <w:rPr>
          <w:sz w:val="22"/>
          <w:szCs w:val="22"/>
        </w:rPr>
        <w:t xml:space="preserve"> </w:t>
      </w:r>
      <w:r w:rsidR="00E1238B">
        <w:rPr>
          <w:sz w:val="22"/>
          <w:szCs w:val="22"/>
        </w:rPr>
        <w:t xml:space="preserve">Implementing </w:t>
      </w:r>
      <w:r w:rsidR="0046002A">
        <w:t>partner</w:t>
      </w:r>
      <w:r w:rsidRPr="00CC4436">
        <w:rPr>
          <w:sz w:val="22"/>
          <w:szCs w:val="22"/>
        </w:rPr>
        <w:t>:</w:t>
      </w:r>
      <w:bookmarkEnd w:id="11"/>
      <w:bookmarkEnd w:id="12"/>
    </w:p>
    <w:tbl>
      <w:tblPr>
        <w:tblStyle w:val="Tabellrutnt"/>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235"/>
      </w:tblGrid>
      <w:tr w:rsidR="00823167" w:rsidRPr="00031568" w14:paraId="3D95AC1B" w14:textId="77777777" w:rsidTr="00B16164">
        <w:tc>
          <w:tcPr>
            <w:tcW w:w="1509" w:type="pct"/>
          </w:tcPr>
          <w:p w14:paraId="371D5F89" w14:textId="77777777" w:rsidR="00823167" w:rsidRPr="00B03554" w:rsidRDefault="00823167" w:rsidP="00BD2E8E">
            <w:pPr>
              <w:jc w:val="left"/>
              <w:rPr>
                <w:szCs w:val="22"/>
                <w:lang w:val="en-GB"/>
              </w:rPr>
            </w:pPr>
            <w:r w:rsidRPr="00B03554">
              <w:rPr>
                <w:szCs w:val="22"/>
                <w:lang w:val="en-GB"/>
              </w:rPr>
              <w:t>Name of the Bank:</w:t>
            </w:r>
          </w:p>
        </w:tc>
        <w:tc>
          <w:tcPr>
            <w:tcW w:w="3491" w:type="pct"/>
          </w:tcPr>
          <w:p w14:paraId="7CE6CEBA" w14:textId="08A1C87F" w:rsidR="00823167" w:rsidRPr="00BD2E8E" w:rsidRDefault="00BD2E8E" w:rsidP="00BD2E8E">
            <w:pPr>
              <w:jc w:val="left"/>
              <w:rPr>
                <w:szCs w:val="22"/>
                <w:highlight w:val="yellow"/>
                <w:lang w:val="en-GB"/>
              </w:rPr>
            </w:pPr>
            <w:r w:rsidRPr="00BD2E8E">
              <w:rPr>
                <w:szCs w:val="22"/>
                <w:highlight w:val="yellow"/>
                <w:lang w:val="en-GB"/>
              </w:rPr>
              <w:t>X</w:t>
            </w:r>
          </w:p>
        </w:tc>
      </w:tr>
      <w:tr w:rsidR="00823167" w:rsidRPr="00031568" w14:paraId="4D66E217" w14:textId="77777777" w:rsidTr="00B16164">
        <w:tc>
          <w:tcPr>
            <w:tcW w:w="1509" w:type="pct"/>
          </w:tcPr>
          <w:p w14:paraId="31F86F70" w14:textId="77777777" w:rsidR="00823167" w:rsidRPr="00B03554" w:rsidRDefault="00823167" w:rsidP="00BD2E8E">
            <w:pPr>
              <w:jc w:val="left"/>
              <w:rPr>
                <w:szCs w:val="22"/>
                <w:lang w:val="en-GB"/>
              </w:rPr>
            </w:pPr>
            <w:r w:rsidRPr="00B03554">
              <w:rPr>
                <w:szCs w:val="22"/>
                <w:lang w:val="en-GB"/>
              </w:rPr>
              <w:t xml:space="preserve">Bank Address: </w:t>
            </w:r>
          </w:p>
        </w:tc>
        <w:tc>
          <w:tcPr>
            <w:tcW w:w="3491" w:type="pct"/>
          </w:tcPr>
          <w:p w14:paraId="22D7D72F" w14:textId="036A38B7" w:rsidR="00823167" w:rsidRPr="00BD2E8E" w:rsidRDefault="00BD2E8E" w:rsidP="00BD2E8E">
            <w:pPr>
              <w:jc w:val="left"/>
              <w:rPr>
                <w:szCs w:val="22"/>
                <w:highlight w:val="yellow"/>
                <w:lang w:val="en-GB"/>
              </w:rPr>
            </w:pPr>
            <w:r w:rsidRPr="00BD2E8E">
              <w:rPr>
                <w:szCs w:val="22"/>
                <w:highlight w:val="yellow"/>
                <w:lang w:val="en-GB"/>
              </w:rPr>
              <w:t>X</w:t>
            </w:r>
          </w:p>
        </w:tc>
      </w:tr>
      <w:tr w:rsidR="00823167" w:rsidRPr="00031568" w14:paraId="006BB8D5" w14:textId="77777777" w:rsidTr="00B16164">
        <w:tc>
          <w:tcPr>
            <w:tcW w:w="1509" w:type="pct"/>
          </w:tcPr>
          <w:p w14:paraId="56966DBF" w14:textId="77777777" w:rsidR="00823167" w:rsidRPr="00B03554" w:rsidRDefault="00823167" w:rsidP="00BD2E8E">
            <w:pPr>
              <w:jc w:val="left"/>
              <w:rPr>
                <w:szCs w:val="22"/>
                <w:lang w:val="en-GB"/>
              </w:rPr>
            </w:pPr>
            <w:r w:rsidRPr="00B03554">
              <w:rPr>
                <w:szCs w:val="22"/>
                <w:lang w:val="en-GB"/>
              </w:rPr>
              <w:t>Project Account Number:</w:t>
            </w:r>
          </w:p>
        </w:tc>
        <w:tc>
          <w:tcPr>
            <w:tcW w:w="3491" w:type="pct"/>
          </w:tcPr>
          <w:p w14:paraId="63FD1DC3" w14:textId="3124DABF" w:rsidR="00823167" w:rsidRPr="00BD2E8E" w:rsidRDefault="00BD2E8E" w:rsidP="00BD2E8E">
            <w:pPr>
              <w:jc w:val="left"/>
              <w:rPr>
                <w:szCs w:val="22"/>
                <w:highlight w:val="yellow"/>
                <w:lang w:val="en-GB"/>
              </w:rPr>
            </w:pPr>
            <w:r w:rsidRPr="00BD2E8E">
              <w:rPr>
                <w:szCs w:val="22"/>
                <w:highlight w:val="yellow"/>
                <w:lang w:val="en-GB"/>
              </w:rPr>
              <w:t>X</w:t>
            </w:r>
          </w:p>
        </w:tc>
      </w:tr>
      <w:tr w:rsidR="00823167" w:rsidRPr="00031568" w14:paraId="65472056" w14:textId="77777777" w:rsidTr="00B16164">
        <w:tc>
          <w:tcPr>
            <w:tcW w:w="1509" w:type="pct"/>
          </w:tcPr>
          <w:p w14:paraId="3F9E6193" w14:textId="77777777" w:rsidR="00823167" w:rsidRPr="00B03554" w:rsidRDefault="00823167" w:rsidP="00BD2E8E">
            <w:pPr>
              <w:jc w:val="left"/>
              <w:rPr>
                <w:szCs w:val="22"/>
                <w:lang w:val="en-GB"/>
              </w:rPr>
            </w:pPr>
            <w:r w:rsidRPr="00B03554">
              <w:rPr>
                <w:szCs w:val="22"/>
                <w:lang w:val="en-GB"/>
              </w:rPr>
              <w:t>IBAN:</w:t>
            </w:r>
          </w:p>
        </w:tc>
        <w:tc>
          <w:tcPr>
            <w:tcW w:w="3491" w:type="pct"/>
          </w:tcPr>
          <w:p w14:paraId="3A1225F6" w14:textId="4B93EE63" w:rsidR="00823167" w:rsidRPr="00BD2E8E" w:rsidRDefault="00BD2E8E" w:rsidP="00BD2E8E">
            <w:pPr>
              <w:jc w:val="left"/>
              <w:rPr>
                <w:szCs w:val="22"/>
                <w:highlight w:val="yellow"/>
                <w:lang w:val="en-GB"/>
              </w:rPr>
            </w:pPr>
            <w:r w:rsidRPr="00BD2E8E">
              <w:rPr>
                <w:szCs w:val="22"/>
                <w:highlight w:val="yellow"/>
                <w:lang w:val="en-GB"/>
              </w:rPr>
              <w:t>X</w:t>
            </w:r>
          </w:p>
        </w:tc>
      </w:tr>
      <w:tr w:rsidR="00823167" w:rsidRPr="00031568" w14:paraId="2D5C8759" w14:textId="77777777" w:rsidTr="00B16164">
        <w:tc>
          <w:tcPr>
            <w:tcW w:w="1509" w:type="pct"/>
          </w:tcPr>
          <w:p w14:paraId="74B07881" w14:textId="77777777" w:rsidR="00823167" w:rsidRPr="00B03554" w:rsidRDefault="00823167" w:rsidP="00BD2E8E">
            <w:pPr>
              <w:jc w:val="left"/>
              <w:rPr>
                <w:szCs w:val="22"/>
                <w:lang w:val="en-GB"/>
              </w:rPr>
            </w:pPr>
            <w:r w:rsidRPr="00B03554">
              <w:rPr>
                <w:szCs w:val="22"/>
                <w:lang w:val="en-GB"/>
              </w:rPr>
              <w:t>SWIFT/BIC:</w:t>
            </w:r>
          </w:p>
        </w:tc>
        <w:tc>
          <w:tcPr>
            <w:tcW w:w="3491" w:type="pct"/>
          </w:tcPr>
          <w:p w14:paraId="310BD0F8" w14:textId="6CC1D67F" w:rsidR="00823167" w:rsidRPr="00BD2E8E" w:rsidRDefault="00BD2E8E" w:rsidP="00BD2E8E">
            <w:pPr>
              <w:jc w:val="left"/>
              <w:rPr>
                <w:szCs w:val="22"/>
                <w:highlight w:val="yellow"/>
                <w:lang w:val="en-GB"/>
              </w:rPr>
            </w:pPr>
            <w:r w:rsidRPr="00BD2E8E">
              <w:rPr>
                <w:szCs w:val="22"/>
                <w:highlight w:val="yellow"/>
                <w:lang w:val="en-GB"/>
              </w:rPr>
              <w:t>X</w:t>
            </w:r>
          </w:p>
        </w:tc>
      </w:tr>
    </w:tbl>
    <w:p w14:paraId="5BDE00E1" w14:textId="4E19D607" w:rsidR="00CB689D" w:rsidRPr="00CB689D" w:rsidRDefault="00C878AB" w:rsidP="00B16164">
      <w:pPr>
        <w:rPr>
          <w:lang w:val="en-GB"/>
        </w:rPr>
      </w:pPr>
      <w:r w:rsidRPr="001F1166">
        <w:rPr>
          <w:lang w:val="en-GB"/>
        </w:rPr>
        <w:t>A bank certificate</w:t>
      </w:r>
      <w:r w:rsidR="009D21D0" w:rsidRPr="001F1166">
        <w:rPr>
          <w:lang w:val="en-GB"/>
        </w:rPr>
        <w:t>,</w:t>
      </w:r>
      <w:r w:rsidRPr="001F1166">
        <w:rPr>
          <w:lang w:val="en-GB"/>
        </w:rPr>
        <w:t xml:space="preserve"> not older than three months</w:t>
      </w:r>
      <w:r w:rsidR="009D21D0" w:rsidRPr="001F1166">
        <w:rPr>
          <w:lang w:val="en-GB"/>
        </w:rPr>
        <w:t>,</w:t>
      </w:r>
      <w:r w:rsidRPr="001F1166">
        <w:rPr>
          <w:lang w:val="en-GB"/>
        </w:rPr>
        <w:t xml:space="preserve"> must verify the bank account information</w:t>
      </w:r>
      <w:r w:rsidR="00BF318E">
        <w:rPr>
          <w:lang w:val="en-GB"/>
        </w:rPr>
        <w:t xml:space="preserve"> </w:t>
      </w:r>
      <w:r w:rsidR="00490115">
        <w:rPr>
          <w:lang w:val="en-GB"/>
        </w:rPr>
        <w:t xml:space="preserve">of the Implementing Partner </w:t>
      </w:r>
      <w:r w:rsidR="00BF318E">
        <w:rPr>
          <w:lang w:val="en-GB"/>
        </w:rPr>
        <w:t xml:space="preserve">and be submitted </w:t>
      </w:r>
      <w:r w:rsidR="00490115">
        <w:rPr>
          <w:lang w:val="en-GB"/>
        </w:rPr>
        <w:t xml:space="preserve">to </w:t>
      </w:r>
      <w:r w:rsidR="00120DB2" w:rsidRPr="00120DB2">
        <w:rPr>
          <w:szCs w:val="22"/>
          <w:highlight w:val="yellow"/>
          <w:lang w:val="en-GB"/>
        </w:rPr>
        <w:t>GGG</w:t>
      </w:r>
      <w:r w:rsidR="00823167" w:rsidRPr="001F1166">
        <w:rPr>
          <w:lang w:val="en-GB"/>
        </w:rPr>
        <w:t>.</w:t>
      </w:r>
      <w:r w:rsidR="00823167" w:rsidRPr="00031568">
        <w:rPr>
          <w:lang w:val="en-GB"/>
        </w:rPr>
        <w:t xml:space="preserve"> Any changes regarding bank account information during the agreement period shall be notified</w:t>
      </w:r>
      <w:r w:rsidR="00490115">
        <w:rPr>
          <w:lang w:val="en-GB"/>
        </w:rPr>
        <w:t xml:space="preserve"> to </w:t>
      </w:r>
      <w:r w:rsidR="00120DB2" w:rsidRPr="00120DB2">
        <w:rPr>
          <w:szCs w:val="22"/>
          <w:highlight w:val="yellow"/>
          <w:lang w:val="en-GB"/>
        </w:rPr>
        <w:t>GGG</w:t>
      </w:r>
      <w:r w:rsidR="00E32EFC">
        <w:rPr>
          <w:szCs w:val="22"/>
          <w:lang w:val="en-GB"/>
        </w:rPr>
        <w:t xml:space="preserve"> </w:t>
      </w:r>
      <w:r w:rsidR="00823167" w:rsidRPr="00031568">
        <w:rPr>
          <w:lang w:val="en-GB"/>
        </w:rPr>
        <w:t>in writing.</w:t>
      </w:r>
      <w:bookmarkStart w:id="13" w:name="_Toc22822921"/>
    </w:p>
    <w:p w14:paraId="110A84FD" w14:textId="3B1E64F8" w:rsidR="00823167" w:rsidRPr="00CC4436" w:rsidRDefault="00B067B6" w:rsidP="00B16164">
      <w:pPr>
        <w:pStyle w:val="Rubrik1"/>
        <w:numPr>
          <w:ilvl w:val="0"/>
          <w:numId w:val="3"/>
        </w:numPr>
        <w:spacing w:before="360"/>
        <w:ind w:left="993" w:hanging="927"/>
        <w:rPr>
          <w:lang w:val="en-GB"/>
        </w:rPr>
      </w:pPr>
      <w:r>
        <w:rPr>
          <w:lang w:val="en-GB"/>
        </w:rPr>
        <w:tab/>
      </w:r>
      <w:bookmarkStart w:id="14" w:name="_Toc29475567"/>
      <w:r w:rsidR="00CB689D">
        <w:rPr>
          <w:lang w:val="en-GB"/>
        </w:rPr>
        <w:t xml:space="preserve">REQUEST FOR </w:t>
      </w:r>
      <w:r w:rsidR="00CB689D" w:rsidRPr="00B067B6">
        <w:rPr>
          <w:lang w:val="en-GB"/>
        </w:rPr>
        <w:t>AND</w:t>
      </w:r>
      <w:r w:rsidR="00CB689D">
        <w:rPr>
          <w:lang w:val="en-GB"/>
        </w:rPr>
        <w:t xml:space="preserve"> </w:t>
      </w:r>
      <w:r w:rsidR="00823167" w:rsidRPr="00CC4436">
        <w:rPr>
          <w:lang w:val="en-GB"/>
        </w:rPr>
        <w:t>DISBURSEMENT</w:t>
      </w:r>
      <w:bookmarkEnd w:id="13"/>
      <w:r w:rsidR="000E13EB">
        <w:rPr>
          <w:lang w:val="en-GB"/>
        </w:rPr>
        <w:t xml:space="preserve"> </w:t>
      </w:r>
      <w:r w:rsidR="00CB689D">
        <w:rPr>
          <w:lang w:val="en-GB"/>
        </w:rPr>
        <w:t>OF FUNDS</w:t>
      </w:r>
      <w:bookmarkEnd w:id="14"/>
      <w:r w:rsidR="00CB689D">
        <w:rPr>
          <w:lang w:val="en-GB"/>
        </w:rPr>
        <w:t xml:space="preserve"> </w:t>
      </w:r>
    </w:p>
    <w:p w14:paraId="26000E71" w14:textId="60BA2DC5" w:rsidR="0024433A" w:rsidRPr="00837589" w:rsidRDefault="0024433A" w:rsidP="0024433A">
      <w:pPr>
        <w:spacing w:before="0" w:beforeAutospacing="0"/>
        <w:jc w:val="left"/>
        <w:rPr>
          <w:szCs w:val="22"/>
          <w:lang w:val="en-GB"/>
        </w:rPr>
      </w:pPr>
      <w:r w:rsidRPr="00837589">
        <w:rPr>
          <w:szCs w:val="22"/>
          <w:lang w:val="en-GB"/>
        </w:rPr>
        <w:t xml:space="preserve">Funds are disbursed </w:t>
      </w:r>
      <w:r w:rsidR="0046002A" w:rsidRPr="0046002A">
        <w:rPr>
          <w:b/>
          <w:szCs w:val="22"/>
          <w:highlight w:val="yellow"/>
          <w:lang w:val="en-GB"/>
        </w:rPr>
        <w:t xml:space="preserve">X </w:t>
      </w:r>
      <w:r w:rsidRPr="0046002A">
        <w:rPr>
          <w:b/>
          <w:szCs w:val="22"/>
          <w:highlight w:val="yellow"/>
          <w:lang w:val="en-GB"/>
        </w:rPr>
        <w:t>times</w:t>
      </w:r>
      <w:r w:rsidRPr="00B76FB6">
        <w:rPr>
          <w:b/>
          <w:szCs w:val="22"/>
          <w:lang w:val="en-GB"/>
        </w:rPr>
        <w:t xml:space="preserve"> per year</w:t>
      </w:r>
      <w:r w:rsidRPr="00837589">
        <w:rPr>
          <w:szCs w:val="22"/>
          <w:lang w:val="en-GB"/>
        </w:rPr>
        <w:t xml:space="preserve"> in response to </w:t>
      </w:r>
      <w:r w:rsidR="0046002A">
        <w:rPr>
          <w:szCs w:val="22"/>
          <w:lang w:val="en-GB"/>
        </w:rPr>
        <w:t>written request</w:t>
      </w:r>
      <w:r w:rsidRPr="00837589">
        <w:rPr>
          <w:szCs w:val="22"/>
          <w:lang w:val="en-GB"/>
        </w:rPr>
        <w:t xml:space="preserve"> made </w:t>
      </w:r>
      <w:r w:rsidR="00D764EA">
        <w:rPr>
          <w:szCs w:val="22"/>
          <w:lang w:val="en-GB"/>
        </w:rPr>
        <w:t xml:space="preserve">by the </w:t>
      </w:r>
      <w:r w:rsidR="00E1238B">
        <w:rPr>
          <w:lang w:val="en-GB"/>
        </w:rPr>
        <w:t>Implementing partner</w:t>
      </w:r>
      <w:r w:rsidR="0046002A">
        <w:rPr>
          <w:lang w:val="en-GB"/>
        </w:rPr>
        <w:t>.</w:t>
      </w:r>
      <w:r w:rsidR="00AB3EED">
        <w:rPr>
          <w:lang w:val="en-GB"/>
        </w:rPr>
        <w:t xml:space="preserve"> </w:t>
      </w:r>
    </w:p>
    <w:p w14:paraId="6B36C350" w14:textId="77777777" w:rsidR="0024433A" w:rsidRPr="0085416B" w:rsidRDefault="0024433A" w:rsidP="000E13EB">
      <w:pPr>
        <w:spacing w:before="0" w:beforeAutospacing="0" w:after="0" w:afterAutospacing="0"/>
        <w:jc w:val="left"/>
        <w:rPr>
          <w:rFonts w:eastAsiaTheme="majorEastAsia" w:cstheme="majorBidi"/>
          <w:b/>
          <w:i/>
          <w:szCs w:val="22"/>
          <w:highlight w:val="yellow"/>
          <w:lang w:val="en-GB"/>
        </w:rPr>
      </w:pPr>
      <w:r w:rsidRPr="0085416B">
        <w:rPr>
          <w:rFonts w:eastAsiaTheme="majorEastAsia" w:cstheme="majorBidi"/>
          <w:b/>
          <w:i/>
          <w:szCs w:val="22"/>
          <w:highlight w:val="yellow"/>
          <w:lang w:val="en-GB"/>
        </w:rPr>
        <w:t>First disbursement</w:t>
      </w:r>
    </w:p>
    <w:p w14:paraId="2EEFD218" w14:textId="190676F4" w:rsidR="0024433A" w:rsidRPr="0085416B" w:rsidRDefault="0024433A" w:rsidP="000E13EB">
      <w:pPr>
        <w:spacing w:before="0" w:beforeAutospacing="0"/>
        <w:rPr>
          <w:szCs w:val="22"/>
          <w:highlight w:val="yellow"/>
          <w:lang w:val="en-GB"/>
        </w:rPr>
      </w:pPr>
      <w:r w:rsidRPr="0085416B">
        <w:rPr>
          <w:szCs w:val="22"/>
          <w:highlight w:val="yellow"/>
          <w:lang w:val="en-GB"/>
        </w:rPr>
        <w:t xml:space="preserve">The first disbursement each year is </w:t>
      </w:r>
      <w:r w:rsidR="00FF3C3B">
        <w:rPr>
          <w:szCs w:val="22"/>
          <w:highlight w:val="yellow"/>
          <w:lang w:val="en-GB"/>
        </w:rPr>
        <w:t>xx</w:t>
      </w:r>
      <w:r w:rsidRPr="0085416B">
        <w:rPr>
          <w:szCs w:val="22"/>
          <w:highlight w:val="yellow"/>
          <w:lang w:val="en-GB"/>
        </w:rPr>
        <w:t xml:space="preserve">% of </w:t>
      </w:r>
      <w:r w:rsidR="000B0F1E" w:rsidRPr="0085416B">
        <w:rPr>
          <w:szCs w:val="22"/>
          <w:highlight w:val="yellow"/>
          <w:lang w:val="en-GB"/>
        </w:rPr>
        <w:t>the current year’s budget.</w:t>
      </w:r>
      <w:r w:rsidRPr="0085416B">
        <w:rPr>
          <w:szCs w:val="22"/>
          <w:highlight w:val="yellow"/>
          <w:lang w:val="en-GB"/>
        </w:rPr>
        <w:t xml:space="preserve"> </w:t>
      </w:r>
    </w:p>
    <w:p w14:paraId="415BAA47" w14:textId="37935DFA" w:rsidR="0024433A" w:rsidRPr="0085416B" w:rsidRDefault="0024433A" w:rsidP="0024433A">
      <w:pPr>
        <w:rPr>
          <w:szCs w:val="22"/>
          <w:highlight w:val="yellow"/>
          <w:lang w:val="en-GB"/>
        </w:rPr>
      </w:pPr>
      <w:r w:rsidRPr="0085416B">
        <w:rPr>
          <w:szCs w:val="22"/>
          <w:highlight w:val="yellow"/>
          <w:lang w:val="en-GB"/>
        </w:rPr>
        <w:t xml:space="preserve">For the first year in the agreement period, the first disbursement </w:t>
      </w:r>
      <w:r w:rsidR="00C942C4" w:rsidRPr="0085416B">
        <w:rPr>
          <w:szCs w:val="22"/>
          <w:highlight w:val="yellow"/>
          <w:lang w:val="en-GB"/>
        </w:rPr>
        <w:t xml:space="preserve">may be </w:t>
      </w:r>
      <w:r w:rsidRPr="0085416B">
        <w:rPr>
          <w:szCs w:val="22"/>
          <w:highlight w:val="yellow"/>
          <w:lang w:val="en-GB"/>
        </w:rPr>
        <w:t xml:space="preserve">done upon signature by both parties and submission of the bank certificate. </w:t>
      </w:r>
    </w:p>
    <w:p w14:paraId="74A02B2C" w14:textId="77777777" w:rsidR="0024433A" w:rsidRPr="0085416B" w:rsidRDefault="0024433A" w:rsidP="000E13EB">
      <w:pPr>
        <w:spacing w:before="0" w:beforeAutospacing="0" w:after="0" w:afterAutospacing="0"/>
        <w:jc w:val="left"/>
        <w:rPr>
          <w:rFonts w:eastAsiaTheme="majorEastAsia" w:cstheme="majorBidi"/>
          <w:b/>
          <w:i/>
          <w:szCs w:val="22"/>
          <w:highlight w:val="yellow"/>
          <w:lang w:val="en-GB"/>
        </w:rPr>
      </w:pPr>
      <w:r w:rsidRPr="0085416B">
        <w:rPr>
          <w:rFonts w:eastAsiaTheme="majorEastAsia" w:cstheme="majorBidi"/>
          <w:b/>
          <w:i/>
          <w:szCs w:val="22"/>
          <w:highlight w:val="yellow"/>
          <w:lang w:val="en-GB"/>
        </w:rPr>
        <w:t>Second disbursement</w:t>
      </w:r>
    </w:p>
    <w:p w14:paraId="3FA53ED4" w14:textId="1A200B1F" w:rsidR="0024433A" w:rsidRPr="0085416B" w:rsidRDefault="0024433A" w:rsidP="00992745">
      <w:pPr>
        <w:spacing w:before="0" w:beforeAutospacing="0" w:after="0" w:afterAutospacing="0"/>
        <w:rPr>
          <w:highlight w:val="yellow"/>
          <w:lang w:val="en-GB"/>
        </w:rPr>
      </w:pPr>
      <w:r w:rsidRPr="0085416B">
        <w:rPr>
          <w:highlight w:val="yellow"/>
          <w:lang w:val="en-GB"/>
        </w:rPr>
        <w:lastRenderedPageBreak/>
        <w:t xml:space="preserve">The second disbursement </w:t>
      </w:r>
      <w:r w:rsidR="00C942C4" w:rsidRPr="0085416B">
        <w:rPr>
          <w:highlight w:val="yellow"/>
          <w:lang w:val="en-GB"/>
        </w:rPr>
        <w:t xml:space="preserve">each year </w:t>
      </w:r>
      <w:r w:rsidRPr="0085416B">
        <w:rPr>
          <w:highlight w:val="yellow"/>
          <w:lang w:val="en-GB"/>
        </w:rPr>
        <w:t xml:space="preserve">corresponding </w:t>
      </w:r>
      <w:r w:rsidRPr="0085416B">
        <w:rPr>
          <w:szCs w:val="22"/>
          <w:highlight w:val="yellow"/>
          <w:lang w:val="en-GB"/>
        </w:rPr>
        <w:t xml:space="preserve">to </w:t>
      </w:r>
      <w:r w:rsidR="00FF3C3B">
        <w:rPr>
          <w:szCs w:val="22"/>
          <w:highlight w:val="yellow"/>
          <w:lang w:val="en-GB"/>
        </w:rPr>
        <w:t>xx</w:t>
      </w:r>
      <w:r w:rsidRPr="0085416B">
        <w:rPr>
          <w:szCs w:val="22"/>
          <w:highlight w:val="yellow"/>
          <w:lang w:val="en-GB"/>
        </w:rPr>
        <w:t xml:space="preserve">% of the </w:t>
      </w:r>
      <w:r w:rsidR="000B0F1E" w:rsidRPr="0085416B">
        <w:rPr>
          <w:szCs w:val="22"/>
          <w:highlight w:val="yellow"/>
          <w:lang w:val="en-GB"/>
        </w:rPr>
        <w:t xml:space="preserve">current year’s </w:t>
      </w:r>
      <w:r w:rsidRPr="0085416B">
        <w:rPr>
          <w:highlight w:val="yellow"/>
          <w:lang w:val="en-GB"/>
        </w:rPr>
        <w:t>budget</w:t>
      </w:r>
      <w:r w:rsidRPr="0085416B">
        <w:rPr>
          <w:szCs w:val="22"/>
          <w:highlight w:val="yellow"/>
          <w:lang w:val="en-GB"/>
        </w:rPr>
        <w:t xml:space="preserve"> may be done</w:t>
      </w:r>
      <w:r w:rsidRPr="0085416B">
        <w:rPr>
          <w:highlight w:val="yellow"/>
          <w:lang w:val="en-GB"/>
        </w:rPr>
        <w:t xml:space="preserve"> after approval of the annual reports from the previous period.</w:t>
      </w:r>
    </w:p>
    <w:p w14:paraId="322FC7B5" w14:textId="77777777" w:rsidR="000E13EB" w:rsidRPr="0085416B" w:rsidRDefault="000E13EB" w:rsidP="00F1379C">
      <w:pPr>
        <w:spacing w:before="0" w:beforeAutospacing="0" w:after="0" w:afterAutospacing="0"/>
        <w:jc w:val="left"/>
        <w:rPr>
          <w:rFonts w:eastAsiaTheme="majorEastAsia" w:cstheme="majorBidi"/>
          <w:b/>
          <w:i/>
          <w:szCs w:val="22"/>
          <w:highlight w:val="yellow"/>
          <w:lang w:val="en-GB"/>
        </w:rPr>
      </w:pPr>
    </w:p>
    <w:p w14:paraId="416830FE" w14:textId="77777777" w:rsidR="0024433A" w:rsidRPr="0085416B" w:rsidRDefault="0024433A" w:rsidP="003D7407">
      <w:pPr>
        <w:spacing w:before="0" w:beforeAutospacing="0" w:after="0" w:afterAutospacing="0"/>
        <w:jc w:val="left"/>
        <w:rPr>
          <w:rFonts w:eastAsiaTheme="majorEastAsia" w:cstheme="majorBidi"/>
          <w:b/>
          <w:i/>
          <w:szCs w:val="22"/>
          <w:highlight w:val="yellow"/>
          <w:lang w:val="en-GB"/>
        </w:rPr>
      </w:pPr>
      <w:r w:rsidRPr="0085416B">
        <w:rPr>
          <w:rFonts w:eastAsiaTheme="majorEastAsia" w:cstheme="majorBidi"/>
          <w:b/>
          <w:i/>
          <w:szCs w:val="22"/>
          <w:highlight w:val="yellow"/>
          <w:lang w:val="en-GB"/>
        </w:rPr>
        <w:t>Third disbursement</w:t>
      </w:r>
    </w:p>
    <w:p w14:paraId="552C6247" w14:textId="659E3D01" w:rsidR="0024433A" w:rsidRPr="00837589" w:rsidRDefault="0024433A" w:rsidP="000E13EB">
      <w:pPr>
        <w:spacing w:before="0" w:beforeAutospacing="0"/>
        <w:rPr>
          <w:lang w:val="en-US"/>
        </w:rPr>
      </w:pPr>
      <w:r w:rsidRPr="0085416B">
        <w:rPr>
          <w:highlight w:val="yellow"/>
          <w:lang w:val="en-GB"/>
        </w:rPr>
        <w:t xml:space="preserve">The third disbursement </w:t>
      </w:r>
      <w:r w:rsidR="00C942C4" w:rsidRPr="0085416B">
        <w:rPr>
          <w:highlight w:val="yellow"/>
          <w:lang w:val="en-GB"/>
        </w:rPr>
        <w:t xml:space="preserve">each year </w:t>
      </w:r>
      <w:r w:rsidRPr="0085416B">
        <w:rPr>
          <w:highlight w:val="yellow"/>
          <w:lang w:val="en-GB"/>
        </w:rPr>
        <w:t>corresponding</w:t>
      </w:r>
      <w:r w:rsidR="0046002A" w:rsidRPr="0085416B">
        <w:rPr>
          <w:highlight w:val="yellow"/>
          <w:lang w:val="en-GB"/>
        </w:rPr>
        <w:t xml:space="preserve"> to </w:t>
      </w:r>
      <w:r w:rsidR="00FF3C3B">
        <w:rPr>
          <w:highlight w:val="yellow"/>
          <w:lang w:val="en-GB"/>
        </w:rPr>
        <w:t>xx</w:t>
      </w:r>
      <w:r w:rsidRPr="0085416B">
        <w:rPr>
          <w:highlight w:val="yellow"/>
          <w:lang w:val="en-GB"/>
        </w:rPr>
        <w:t xml:space="preserve">% of the </w:t>
      </w:r>
      <w:r w:rsidR="000B0F1E" w:rsidRPr="0085416B">
        <w:rPr>
          <w:highlight w:val="yellow"/>
          <w:lang w:val="en-GB"/>
        </w:rPr>
        <w:t xml:space="preserve">current year’s </w:t>
      </w:r>
      <w:r w:rsidRPr="0085416B">
        <w:rPr>
          <w:highlight w:val="yellow"/>
          <w:lang w:val="en-GB"/>
        </w:rPr>
        <w:t>budget may be done</w:t>
      </w:r>
      <w:r w:rsidRPr="0085416B">
        <w:rPr>
          <w:b/>
          <w:i/>
          <w:highlight w:val="yellow"/>
          <w:lang w:val="en-GB"/>
        </w:rPr>
        <w:t xml:space="preserve"> </w:t>
      </w:r>
      <w:r w:rsidRPr="0085416B">
        <w:rPr>
          <w:highlight w:val="yellow"/>
          <w:lang w:val="en-GB"/>
        </w:rPr>
        <w:t>after approval of the mid-term reports for the current year.</w:t>
      </w:r>
      <w:r w:rsidRPr="00837589">
        <w:rPr>
          <w:lang w:val="en-GB"/>
        </w:rPr>
        <w:t xml:space="preserve"> </w:t>
      </w:r>
    </w:p>
    <w:p w14:paraId="1D3E6EF3" w14:textId="0F348D0B" w:rsidR="0024433A" w:rsidRDefault="0024433A" w:rsidP="0024433A">
      <w:pPr>
        <w:spacing w:before="0" w:beforeAutospacing="0"/>
        <w:jc w:val="left"/>
        <w:rPr>
          <w:szCs w:val="22"/>
          <w:lang w:val="en-GB"/>
        </w:rPr>
      </w:pPr>
      <w:r w:rsidRPr="00837589">
        <w:rPr>
          <w:szCs w:val="22"/>
          <w:lang w:val="en-GB"/>
        </w:rPr>
        <w:t xml:space="preserve">No disbursement will be made after </w:t>
      </w:r>
      <w:r w:rsidR="0046002A" w:rsidRPr="0046002A">
        <w:rPr>
          <w:szCs w:val="22"/>
          <w:highlight w:val="yellow"/>
          <w:lang w:val="en-GB"/>
        </w:rPr>
        <w:t>[insert</w:t>
      </w:r>
      <w:r w:rsidR="0046002A">
        <w:rPr>
          <w:szCs w:val="22"/>
          <w:highlight w:val="yellow"/>
          <w:lang w:val="en-GB"/>
        </w:rPr>
        <w:t xml:space="preserve"> date</w:t>
      </w:r>
      <w:r w:rsidR="0046002A" w:rsidRPr="0046002A">
        <w:rPr>
          <w:szCs w:val="22"/>
          <w:highlight w:val="yellow"/>
          <w:lang w:val="en-GB"/>
        </w:rPr>
        <w:t>]</w:t>
      </w:r>
      <w:r>
        <w:rPr>
          <w:szCs w:val="22"/>
          <w:lang w:val="en-GB"/>
        </w:rPr>
        <w:t xml:space="preserve">. </w:t>
      </w:r>
    </w:p>
    <w:p w14:paraId="5A7F1A92" w14:textId="66E75A3E" w:rsidR="00823167" w:rsidRPr="00031568" w:rsidRDefault="00823167" w:rsidP="000E13EB">
      <w:pPr>
        <w:spacing w:before="0" w:beforeAutospacing="0"/>
        <w:jc w:val="left"/>
        <w:rPr>
          <w:szCs w:val="22"/>
          <w:lang w:val="en-GB"/>
        </w:rPr>
      </w:pPr>
      <w:r w:rsidRPr="00AD2512">
        <w:rPr>
          <w:szCs w:val="22"/>
          <w:highlight w:val="yellow"/>
          <w:lang w:val="en-GB"/>
        </w:rPr>
        <w:t>Disbursements are made at the going exchange rate on the date of transfer.</w:t>
      </w:r>
      <w:r w:rsidRPr="0053566A">
        <w:rPr>
          <w:szCs w:val="22"/>
          <w:lang w:val="en-GB"/>
        </w:rPr>
        <w:t xml:space="preserve"> </w:t>
      </w:r>
    </w:p>
    <w:p w14:paraId="6D8C0E25" w14:textId="71B77C86" w:rsidR="00B0640B" w:rsidRDefault="00823167" w:rsidP="0035098B">
      <w:pPr>
        <w:spacing w:before="0" w:beforeAutospacing="0"/>
        <w:jc w:val="left"/>
        <w:rPr>
          <w:szCs w:val="22"/>
          <w:lang w:val="en-GB"/>
        </w:rPr>
      </w:pPr>
      <w:r w:rsidRPr="00031568">
        <w:rPr>
          <w:szCs w:val="22"/>
          <w:lang w:val="en-GB"/>
        </w:rPr>
        <w:t xml:space="preserve">When the </w:t>
      </w:r>
      <w:r w:rsidR="00E1238B">
        <w:rPr>
          <w:lang w:val="en-GB"/>
        </w:rPr>
        <w:t>Implementing partner</w:t>
      </w:r>
      <w:r w:rsidR="00AB3EED">
        <w:rPr>
          <w:lang w:val="en-GB"/>
        </w:rPr>
        <w:t xml:space="preserve"> </w:t>
      </w:r>
      <w:r w:rsidRPr="00031568">
        <w:rPr>
          <w:szCs w:val="22"/>
          <w:lang w:val="en-GB"/>
        </w:rPr>
        <w:t>has requested and received a transfer of funds</w:t>
      </w:r>
      <w:r w:rsidRPr="00E1238B">
        <w:rPr>
          <w:szCs w:val="22"/>
          <w:lang w:val="en-GB"/>
        </w:rPr>
        <w:t xml:space="preserve">, </w:t>
      </w:r>
      <w:r w:rsidR="00120DB2" w:rsidRPr="00120DB2">
        <w:rPr>
          <w:szCs w:val="22"/>
          <w:highlight w:val="yellow"/>
          <w:lang w:val="en-GB"/>
        </w:rPr>
        <w:t>GGG</w:t>
      </w:r>
      <w:r w:rsidRPr="00031568">
        <w:rPr>
          <w:szCs w:val="22"/>
          <w:lang w:val="en-GB"/>
        </w:rPr>
        <w:t xml:space="preserve"> must receive written confirmation with copy of the deposit stating the amount received in the currency in question.</w:t>
      </w:r>
      <w:r w:rsidR="00BC113C">
        <w:rPr>
          <w:szCs w:val="22"/>
          <w:lang w:val="en-GB"/>
        </w:rPr>
        <w:t xml:space="preserve"> </w:t>
      </w:r>
    </w:p>
    <w:p w14:paraId="4EFE5701" w14:textId="77777777" w:rsidR="00CB689D" w:rsidRPr="00AD2512" w:rsidRDefault="00CB689D" w:rsidP="00CB689D">
      <w:pPr>
        <w:pStyle w:val="Rubrik3"/>
        <w:rPr>
          <w:sz w:val="22"/>
          <w:szCs w:val="22"/>
          <w:highlight w:val="yellow"/>
        </w:rPr>
      </w:pPr>
      <w:bookmarkStart w:id="15" w:name="_Toc29475568"/>
      <w:r w:rsidRPr="00AD2512">
        <w:rPr>
          <w:sz w:val="22"/>
          <w:szCs w:val="22"/>
          <w:highlight w:val="yellow"/>
        </w:rPr>
        <w:t xml:space="preserve">Request for using funds after the end of </w:t>
      </w:r>
      <w:proofErr w:type="gramStart"/>
      <w:r w:rsidRPr="00AD2512">
        <w:rPr>
          <w:sz w:val="22"/>
          <w:szCs w:val="22"/>
          <w:highlight w:val="yellow"/>
        </w:rPr>
        <w:t>year</w:t>
      </w:r>
      <w:bookmarkEnd w:id="15"/>
      <w:proofErr w:type="gramEnd"/>
    </w:p>
    <w:p w14:paraId="57B67B08" w14:textId="0753560B" w:rsidR="00CF3BAB" w:rsidRDefault="00CF3BAB" w:rsidP="00CF3BAB">
      <w:pPr>
        <w:spacing w:before="0" w:beforeAutospacing="0"/>
        <w:jc w:val="left"/>
        <w:rPr>
          <w:szCs w:val="22"/>
          <w:lang w:val="en-GB"/>
        </w:rPr>
      </w:pPr>
      <w:r w:rsidRPr="00AD2512">
        <w:rPr>
          <w:szCs w:val="22"/>
          <w:highlight w:val="yellow"/>
          <w:lang w:val="en-GB"/>
        </w:rPr>
        <w:t xml:space="preserve">If </w:t>
      </w:r>
      <w:r w:rsidR="00AD2512" w:rsidRPr="00AD2512">
        <w:rPr>
          <w:highlight w:val="yellow"/>
          <w:lang w:val="en-GB"/>
        </w:rPr>
        <w:t xml:space="preserve">Implementing </w:t>
      </w:r>
      <w:r w:rsidRPr="00AD2512">
        <w:rPr>
          <w:highlight w:val="yellow"/>
          <w:lang w:val="en-GB"/>
        </w:rPr>
        <w:t xml:space="preserve">Partner </w:t>
      </w:r>
      <w:r w:rsidRPr="00AD2512">
        <w:rPr>
          <w:szCs w:val="22"/>
          <w:highlight w:val="yellow"/>
          <w:lang w:val="en-GB"/>
        </w:rPr>
        <w:t xml:space="preserve">wishes to use funds from the current year between 1 January and 30 January the following year, a written request must be submitted to </w:t>
      </w:r>
      <w:r w:rsidR="00120DB2" w:rsidRPr="00120DB2">
        <w:rPr>
          <w:szCs w:val="22"/>
          <w:highlight w:val="yellow"/>
          <w:lang w:val="en-GB"/>
        </w:rPr>
        <w:t>GG</w:t>
      </w:r>
      <w:r w:rsidR="00120DB2">
        <w:rPr>
          <w:szCs w:val="22"/>
          <w:highlight w:val="yellow"/>
          <w:lang w:val="en-GB"/>
        </w:rPr>
        <w:t>G</w:t>
      </w:r>
      <w:r w:rsidRPr="00AD2512">
        <w:rPr>
          <w:szCs w:val="22"/>
          <w:highlight w:val="yellow"/>
          <w:lang w:val="en-GB"/>
        </w:rPr>
        <w:t xml:space="preserve"> no later than</w:t>
      </w:r>
      <w:r w:rsidRPr="00AD2512">
        <w:rPr>
          <w:b/>
          <w:szCs w:val="22"/>
          <w:highlight w:val="yellow"/>
          <w:lang w:val="en-GB"/>
        </w:rPr>
        <w:t xml:space="preserve"> 25 November</w:t>
      </w:r>
      <w:r w:rsidRPr="00AD2512">
        <w:rPr>
          <w:szCs w:val="22"/>
          <w:highlight w:val="yellow"/>
          <w:lang w:val="en-GB"/>
        </w:rPr>
        <w:t xml:space="preserve"> the current year. If the request is approved, the costs must be included in the audit for the previous year.</w:t>
      </w:r>
    </w:p>
    <w:p w14:paraId="62A84024" w14:textId="6F7A505D" w:rsidR="00823167" w:rsidRPr="00B067B6" w:rsidRDefault="006D766E" w:rsidP="00B16164">
      <w:pPr>
        <w:pStyle w:val="Rubrik1"/>
        <w:numPr>
          <w:ilvl w:val="0"/>
          <w:numId w:val="3"/>
        </w:numPr>
        <w:spacing w:before="360"/>
        <w:ind w:left="993" w:hanging="927"/>
        <w:rPr>
          <w:lang w:val="en-GB"/>
        </w:rPr>
      </w:pPr>
      <w:bookmarkStart w:id="16" w:name="_Toc29475570"/>
      <w:r w:rsidRPr="00B067B6">
        <w:rPr>
          <w:lang w:val="en-GB"/>
        </w:rPr>
        <w:t xml:space="preserve">CONSIDERABLE </w:t>
      </w:r>
      <w:r w:rsidR="00C0384C" w:rsidRPr="00B067B6">
        <w:rPr>
          <w:lang w:val="en-GB"/>
        </w:rPr>
        <w:t>CHANGES</w:t>
      </w:r>
      <w:bookmarkEnd w:id="16"/>
      <w:r w:rsidRPr="00B067B6">
        <w:rPr>
          <w:lang w:val="en-GB"/>
        </w:rPr>
        <w:t xml:space="preserve"> </w:t>
      </w:r>
    </w:p>
    <w:p w14:paraId="1586B637" w14:textId="621AE952" w:rsidR="00823167" w:rsidRPr="00CC4436" w:rsidRDefault="00823167" w:rsidP="00F937AE">
      <w:pPr>
        <w:pStyle w:val="Rubrik3"/>
        <w:rPr>
          <w:sz w:val="22"/>
          <w:szCs w:val="22"/>
        </w:rPr>
      </w:pPr>
      <w:bookmarkStart w:id="17" w:name="_Toc22822923"/>
      <w:bookmarkStart w:id="18" w:name="_Toc29475571"/>
      <w:r w:rsidRPr="00CC4436">
        <w:rPr>
          <w:sz w:val="22"/>
          <w:szCs w:val="22"/>
        </w:rPr>
        <w:t xml:space="preserve">Considerable </w:t>
      </w:r>
      <w:r w:rsidR="00C0384C">
        <w:rPr>
          <w:sz w:val="22"/>
          <w:szCs w:val="22"/>
        </w:rPr>
        <w:t>changes</w:t>
      </w:r>
      <w:bookmarkEnd w:id="17"/>
      <w:bookmarkEnd w:id="18"/>
    </w:p>
    <w:p w14:paraId="4FDD53F2" w14:textId="00CF554D" w:rsidR="00A941B1" w:rsidRPr="00914CEA" w:rsidRDefault="00823167" w:rsidP="00F80537">
      <w:pPr>
        <w:spacing w:before="0" w:beforeAutospacing="0"/>
        <w:jc w:val="left"/>
        <w:rPr>
          <w:i/>
          <w:szCs w:val="22"/>
          <w:lang w:val="en-GB"/>
        </w:rPr>
      </w:pPr>
      <w:r w:rsidRPr="00914CEA">
        <w:rPr>
          <w:szCs w:val="22"/>
          <w:lang w:val="en-GB"/>
        </w:rPr>
        <w:t xml:space="preserve">Considerable </w:t>
      </w:r>
      <w:r w:rsidR="00C0384C" w:rsidRPr="00914CEA">
        <w:rPr>
          <w:szCs w:val="22"/>
          <w:lang w:val="en-GB"/>
        </w:rPr>
        <w:t xml:space="preserve">changes in </w:t>
      </w:r>
      <w:r w:rsidR="00E541D5" w:rsidRPr="00914CEA">
        <w:rPr>
          <w:szCs w:val="22"/>
          <w:lang w:val="en-GB"/>
        </w:rPr>
        <w:t xml:space="preserve">relation to the project budgets and </w:t>
      </w:r>
      <w:r w:rsidR="00E541D5">
        <w:rPr>
          <w:szCs w:val="22"/>
          <w:lang w:val="en-GB"/>
        </w:rPr>
        <w:t>objectives (</w:t>
      </w:r>
      <w:r w:rsidR="00E541D5" w:rsidRPr="00F16F01">
        <w:rPr>
          <w:szCs w:val="22"/>
          <w:highlight w:val="yellow"/>
          <w:lang w:val="en-GB"/>
        </w:rPr>
        <w:t>annex A and</w:t>
      </w:r>
      <w:r w:rsidR="00E541D5">
        <w:rPr>
          <w:szCs w:val="22"/>
          <w:lang w:val="en-GB"/>
        </w:rPr>
        <w:t xml:space="preserve"> </w:t>
      </w:r>
      <w:r w:rsidR="00E541D5" w:rsidRPr="00F16F01">
        <w:rPr>
          <w:szCs w:val="22"/>
          <w:highlight w:val="yellow"/>
          <w:lang w:val="en-GB"/>
        </w:rPr>
        <w:t>B</w:t>
      </w:r>
      <w:r w:rsidR="00E541D5">
        <w:rPr>
          <w:szCs w:val="22"/>
          <w:lang w:val="en-GB"/>
        </w:rPr>
        <w:t xml:space="preserve">) </w:t>
      </w:r>
      <w:r w:rsidR="00E541D5" w:rsidRPr="00A13232">
        <w:rPr>
          <w:lang w:val="en-GB"/>
        </w:rPr>
        <w:t xml:space="preserve">shall be approved </w:t>
      </w:r>
      <w:r w:rsidR="00E541D5">
        <w:rPr>
          <w:lang w:val="en-GB"/>
        </w:rPr>
        <w:t>beforehand</w:t>
      </w:r>
      <w:r w:rsidR="00E541D5" w:rsidRPr="00914CEA">
        <w:rPr>
          <w:szCs w:val="22"/>
          <w:lang w:val="en-GB"/>
        </w:rPr>
        <w:t xml:space="preserve"> </w:t>
      </w:r>
      <w:r w:rsidRPr="00914CEA">
        <w:rPr>
          <w:szCs w:val="22"/>
          <w:lang w:val="en-GB"/>
        </w:rPr>
        <w:t xml:space="preserve">in writing </w:t>
      </w:r>
      <w:r w:rsidRPr="00254FF3">
        <w:rPr>
          <w:szCs w:val="22"/>
          <w:lang w:val="en-GB"/>
        </w:rPr>
        <w:t xml:space="preserve">by </w:t>
      </w:r>
      <w:r w:rsidR="00120DB2" w:rsidRPr="00120DB2">
        <w:rPr>
          <w:szCs w:val="22"/>
          <w:highlight w:val="yellow"/>
          <w:lang w:val="en-GB"/>
        </w:rPr>
        <w:t>GGG</w:t>
      </w:r>
      <w:r w:rsidRPr="00254FF3">
        <w:rPr>
          <w:szCs w:val="22"/>
          <w:highlight w:val="yellow"/>
          <w:lang w:val="en-GB"/>
        </w:rPr>
        <w:t>.</w:t>
      </w:r>
    </w:p>
    <w:p w14:paraId="5F64B9DF" w14:textId="1DC3671D" w:rsidR="00A941B1" w:rsidRPr="00914CEA" w:rsidRDefault="00C0384C" w:rsidP="00F80537">
      <w:pPr>
        <w:spacing w:before="0" w:beforeAutospacing="0"/>
        <w:jc w:val="left"/>
        <w:rPr>
          <w:lang w:val="en-GB" w:eastAsia="ko-KR"/>
        </w:rPr>
      </w:pPr>
      <w:r w:rsidRPr="00914CEA">
        <w:rPr>
          <w:lang w:val="en-GB" w:eastAsia="ko-KR"/>
        </w:rPr>
        <w:t>Considerable changes</w:t>
      </w:r>
      <w:r w:rsidR="00F80537" w:rsidRPr="00914CEA">
        <w:rPr>
          <w:lang w:val="en-GB" w:eastAsia="ko-KR"/>
        </w:rPr>
        <w:t xml:space="preserve"> are changes </w:t>
      </w:r>
      <w:r w:rsidR="00A941B1" w:rsidRPr="00914CEA">
        <w:rPr>
          <w:lang w:val="en-GB" w:eastAsia="ko-KR"/>
        </w:rPr>
        <w:t>in the project</w:t>
      </w:r>
      <w:r w:rsidR="00190E8D">
        <w:rPr>
          <w:lang w:val="en-GB" w:eastAsia="ko-KR"/>
        </w:rPr>
        <w:t>(</w:t>
      </w:r>
      <w:r w:rsidR="00A941B1" w:rsidRPr="00914CEA">
        <w:rPr>
          <w:lang w:val="en-GB" w:eastAsia="ko-KR"/>
        </w:rPr>
        <w:t>s</w:t>
      </w:r>
      <w:r w:rsidR="00190E8D">
        <w:rPr>
          <w:lang w:val="en-GB" w:eastAsia="ko-KR"/>
        </w:rPr>
        <w:t>)</w:t>
      </w:r>
      <w:r w:rsidR="00A941B1" w:rsidRPr="00914CEA">
        <w:rPr>
          <w:lang w:val="en-GB" w:eastAsia="ko-KR"/>
        </w:rPr>
        <w:t>’</w:t>
      </w:r>
      <w:r w:rsidR="004468F3" w:rsidRPr="00914CEA">
        <w:rPr>
          <w:lang w:val="en-GB" w:eastAsia="ko-KR"/>
        </w:rPr>
        <w:t xml:space="preserve"> </w:t>
      </w:r>
      <w:r w:rsidR="00A941B1" w:rsidRPr="00914CEA">
        <w:rPr>
          <w:lang w:val="en-GB" w:eastAsia="ko-KR"/>
        </w:rPr>
        <w:t xml:space="preserve">expected results </w:t>
      </w:r>
      <w:r w:rsidR="004468F3" w:rsidRPr="00914CEA">
        <w:rPr>
          <w:lang w:val="en-GB" w:eastAsia="ko-KR"/>
        </w:rPr>
        <w:t xml:space="preserve">as described in the </w:t>
      </w:r>
      <w:r w:rsidR="00AD2512">
        <w:rPr>
          <w:lang w:val="en-GB" w:eastAsia="ko-KR"/>
        </w:rPr>
        <w:t>objective</w:t>
      </w:r>
      <w:r w:rsidR="004468F3" w:rsidRPr="00914CEA">
        <w:rPr>
          <w:lang w:val="en-GB" w:eastAsia="ko-KR"/>
        </w:rPr>
        <w:t xml:space="preserve"> matrices</w:t>
      </w:r>
      <w:r w:rsidR="001B0030" w:rsidRPr="00914CEA">
        <w:rPr>
          <w:lang w:val="en-GB" w:eastAsia="ko-KR"/>
        </w:rPr>
        <w:t xml:space="preserve"> </w:t>
      </w:r>
      <w:r w:rsidR="00A941B1" w:rsidRPr="00914CEA">
        <w:rPr>
          <w:lang w:val="en-GB" w:eastAsia="ko-KR"/>
        </w:rPr>
        <w:t xml:space="preserve">as well as financial reallocations </w:t>
      </w:r>
      <w:r w:rsidR="004468F3" w:rsidRPr="00914CEA">
        <w:rPr>
          <w:lang w:val="en-GB" w:eastAsia="ko-KR"/>
        </w:rPr>
        <w:t xml:space="preserve">within each </w:t>
      </w:r>
      <w:r w:rsidR="00A941B1" w:rsidRPr="00914CEA">
        <w:rPr>
          <w:lang w:val="en-GB" w:eastAsia="ko-KR"/>
        </w:rPr>
        <w:t>specific project</w:t>
      </w:r>
      <w:r w:rsidR="004468F3" w:rsidRPr="00914CEA">
        <w:rPr>
          <w:lang w:val="en-GB" w:eastAsia="ko-KR"/>
        </w:rPr>
        <w:t xml:space="preserve">. </w:t>
      </w:r>
    </w:p>
    <w:p w14:paraId="4FC83C9D" w14:textId="77777777" w:rsidR="00E541D5" w:rsidRDefault="00E541D5" w:rsidP="00E541D5">
      <w:pPr>
        <w:spacing w:before="0" w:beforeAutospacing="0" w:after="0" w:afterAutospacing="0"/>
        <w:rPr>
          <w:lang w:val="en-GB" w:eastAsia="ko-KR"/>
        </w:rPr>
      </w:pPr>
      <w:r w:rsidRPr="00914CEA">
        <w:rPr>
          <w:lang w:val="en-GB" w:eastAsia="ko-KR"/>
        </w:rPr>
        <w:t xml:space="preserve">Considerable changes </w:t>
      </w:r>
      <w:proofErr w:type="gramStart"/>
      <w:r w:rsidRPr="00914CEA">
        <w:rPr>
          <w:lang w:val="en-GB" w:eastAsia="ko-KR"/>
        </w:rPr>
        <w:t>are</w:t>
      </w:r>
      <w:proofErr w:type="gramEnd"/>
      <w:r w:rsidRPr="00914CEA">
        <w:rPr>
          <w:lang w:val="en-GB" w:eastAsia="ko-KR"/>
        </w:rPr>
        <w:t xml:space="preserve"> </w:t>
      </w:r>
    </w:p>
    <w:p w14:paraId="53A179F7" w14:textId="3D712A18" w:rsidR="00E541D5" w:rsidRPr="004B3369" w:rsidRDefault="00EB6E67" w:rsidP="004B3369">
      <w:pPr>
        <w:pStyle w:val="Liststycke"/>
        <w:numPr>
          <w:ilvl w:val="0"/>
          <w:numId w:val="13"/>
        </w:numPr>
        <w:rPr>
          <w:rFonts w:ascii="Palatino Linotype" w:eastAsiaTheme="minorEastAsia" w:hAnsi="Palatino Linotype" w:cstheme="minorBidi"/>
          <w:sz w:val="22"/>
          <w:highlight w:val="yellow"/>
          <w:lang w:val="en-GB" w:eastAsia="ko-KR"/>
        </w:rPr>
      </w:pPr>
      <w:r w:rsidRPr="00EB6E67">
        <w:rPr>
          <w:rFonts w:ascii="Palatino Linotype" w:eastAsiaTheme="minorEastAsia" w:hAnsi="Palatino Linotype" w:cstheme="minorBidi"/>
          <w:sz w:val="22"/>
          <w:highlight w:val="yellow"/>
          <w:lang w:val="en-GB" w:eastAsia="ko-KR"/>
        </w:rPr>
        <w:t>Specify</w:t>
      </w:r>
      <w:r w:rsidR="00A668EC">
        <w:rPr>
          <w:rFonts w:ascii="Palatino Linotype" w:eastAsiaTheme="minorEastAsia" w:hAnsi="Palatino Linotype" w:cstheme="minorBidi"/>
          <w:sz w:val="22"/>
          <w:highlight w:val="yellow"/>
          <w:lang w:val="en-GB" w:eastAsia="ko-KR"/>
        </w:rPr>
        <w:t xml:space="preserve"> if </w:t>
      </w:r>
      <w:proofErr w:type="gramStart"/>
      <w:r w:rsidR="00A668EC">
        <w:rPr>
          <w:rFonts w:ascii="Palatino Linotype" w:eastAsiaTheme="minorEastAsia" w:hAnsi="Palatino Linotype" w:cstheme="minorBidi"/>
          <w:sz w:val="22"/>
          <w:highlight w:val="yellow"/>
          <w:lang w:val="en-GB" w:eastAsia="ko-KR"/>
        </w:rPr>
        <w:t>needed</w:t>
      </w:r>
      <w:proofErr w:type="gramEnd"/>
    </w:p>
    <w:p w14:paraId="5C83A017" w14:textId="2D5DA7FF" w:rsidR="00E541D5" w:rsidRPr="00B067B6" w:rsidRDefault="00E541D5" w:rsidP="00E541D5">
      <w:pPr>
        <w:pStyle w:val="Rubrik1"/>
        <w:numPr>
          <w:ilvl w:val="0"/>
          <w:numId w:val="3"/>
        </w:numPr>
        <w:spacing w:before="360"/>
        <w:ind w:left="993" w:hanging="927"/>
        <w:rPr>
          <w:lang w:val="en-GB"/>
        </w:rPr>
      </w:pPr>
      <w:bookmarkStart w:id="19" w:name="_Toc29475573"/>
      <w:r w:rsidRPr="00B067B6">
        <w:rPr>
          <w:lang w:val="en-GB"/>
        </w:rPr>
        <w:t>REPORTING</w:t>
      </w:r>
    </w:p>
    <w:p w14:paraId="54BCFD5E" w14:textId="7AB7261A" w:rsidR="00823167" w:rsidRPr="00E541D5" w:rsidRDefault="00823167" w:rsidP="004D31B3">
      <w:pPr>
        <w:pStyle w:val="Rubrik3"/>
        <w:rPr>
          <w:sz w:val="22"/>
          <w:szCs w:val="22"/>
        </w:rPr>
      </w:pPr>
      <w:r w:rsidRPr="00E541D5">
        <w:rPr>
          <w:sz w:val="22"/>
          <w:szCs w:val="22"/>
        </w:rPr>
        <w:t>Mid-term report</w:t>
      </w:r>
      <w:r w:rsidR="006A5AB4" w:rsidRPr="00E541D5">
        <w:rPr>
          <w:sz w:val="22"/>
          <w:szCs w:val="22"/>
        </w:rPr>
        <w:t>s</w:t>
      </w:r>
      <w:bookmarkEnd w:id="19"/>
    </w:p>
    <w:p w14:paraId="7150F322" w14:textId="4269FF17" w:rsidR="00823167" w:rsidRDefault="00823167" w:rsidP="0035098B">
      <w:pPr>
        <w:spacing w:before="0" w:beforeAutospacing="0"/>
        <w:jc w:val="left"/>
        <w:rPr>
          <w:szCs w:val="22"/>
          <w:lang w:val="en-GB"/>
        </w:rPr>
      </w:pPr>
      <w:r w:rsidRPr="00E541D5">
        <w:rPr>
          <w:szCs w:val="22"/>
          <w:lang w:val="en-GB"/>
        </w:rPr>
        <w:t xml:space="preserve">The </w:t>
      </w:r>
      <w:r w:rsidR="00E1238B" w:rsidRPr="00E541D5">
        <w:rPr>
          <w:lang w:val="en-GB"/>
        </w:rPr>
        <w:t>Implementing partner</w:t>
      </w:r>
      <w:r w:rsidR="00AB3EED" w:rsidRPr="00E541D5">
        <w:rPr>
          <w:lang w:val="en-GB"/>
        </w:rPr>
        <w:t xml:space="preserve"> </w:t>
      </w:r>
      <w:r w:rsidR="00CB689D" w:rsidRPr="00E541D5">
        <w:rPr>
          <w:lang w:val="en-GB"/>
        </w:rPr>
        <w:t xml:space="preserve"> </w:t>
      </w:r>
      <w:r w:rsidRPr="00E541D5">
        <w:rPr>
          <w:szCs w:val="22"/>
          <w:lang w:val="en-GB"/>
        </w:rPr>
        <w:t xml:space="preserve">shall submit a </w:t>
      </w:r>
      <w:r w:rsidR="00B067B6" w:rsidRPr="00E541D5">
        <w:rPr>
          <w:szCs w:val="22"/>
          <w:lang w:val="en-GB"/>
        </w:rPr>
        <w:t>M</w:t>
      </w:r>
      <w:r w:rsidRPr="00E541D5">
        <w:rPr>
          <w:szCs w:val="22"/>
          <w:lang w:val="en-GB"/>
        </w:rPr>
        <w:t>id-term report</w:t>
      </w:r>
      <w:r w:rsidR="006A5AB4" w:rsidRPr="00E541D5">
        <w:rPr>
          <w:szCs w:val="22"/>
          <w:lang w:val="en-GB"/>
        </w:rPr>
        <w:t xml:space="preserve"> per project </w:t>
      </w:r>
      <w:r w:rsidR="004D31B3" w:rsidRPr="00E541D5">
        <w:rPr>
          <w:szCs w:val="22"/>
          <w:lang w:val="en-GB"/>
        </w:rPr>
        <w:t>for the period January to June</w:t>
      </w:r>
      <w:r w:rsidRPr="00E541D5">
        <w:rPr>
          <w:szCs w:val="22"/>
          <w:lang w:val="en-GB"/>
        </w:rPr>
        <w:t xml:space="preserve">, including an estimate of funds needed for the second half-year, no later than </w:t>
      </w:r>
      <w:r w:rsidR="00EB6E67" w:rsidRPr="00E541D5">
        <w:rPr>
          <w:szCs w:val="22"/>
          <w:highlight w:val="yellow"/>
          <w:lang w:val="en-GB"/>
        </w:rPr>
        <w:t>[insert date</w:t>
      </w:r>
      <w:r w:rsidR="00EB6E67" w:rsidRPr="00E541D5">
        <w:rPr>
          <w:szCs w:val="22"/>
          <w:lang w:val="en-GB"/>
        </w:rPr>
        <w:t xml:space="preserve">] </w:t>
      </w:r>
      <w:r w:rsidRPr="00E541D5">
        <w:rPr>
          <w:szCs w:val="22"/>
          <w:lang w:val="en-GB"/>
        </w:rPr>
        <w:t>each year in the agreement period.</w:t>
      </w:r>
    </w:p>
    <w:p w14:paraId="498C6672" w14:textId="7E69D7C7" w:rsidR="00823167" w:rsidRPr="00CC4436" w:rsidRDefault="00033B4B" w:rsidP="004D31B3">
      <w:pPr>
        <w:pStyle w:val="Rubrik3"/>
        <w:rPr>
          <w:sz w:val="22"/>
          <w:szCs w:val="22"/>
        </w:rPr>
      </w:pPr>
      <w:bookmarkStart w:id="20" w:name="_Toc29475574"/>
      <w:r w:rsidRPr="00CC4436">
        <w:rPr>
          <w:sz w:val="22"/>
          <w:szCs w:val="22"/>
        </w:rPr>
        <w:t>Annual</w:t>
      </w:r>
      <w:r w:rsidR="00823167" w:rsidRPr="00CC4436">
        <w:rPr>
          <w:sz w:val="22"/>
          <w:szCs w:val="22"/>
        </w:rPr>
        <w:t xml:space="preserve"> report</w:t>
      </w:r>
      <w:r w:rsidR="006A5AB4">
        <w:rPr>
          <w:sz w:val="22"/>
          <w:szCs w:val="22"/>
        </w:rPr>
        <w:t>s</w:t>
      </w:r>
      <w:bookmarkEnd w:id="20"/>
    </w:p>
    <w:p w14:paraId="69DA572D" w14:textId="776BE035" w:rsidR="00033B4B" w:rsidRDefault="00823167" w:rsidP="0035098B">
      <w:pPr>
        <w:spacing w:before="0" w:beforeAutospacing="0"/>
        <w:contextualSpacing/>
        <w:jc w:val="left"/>
        <w:rPr>
          <w:szCs w:val="22"/>
          <w:lang w:val="en-GB"/>
        </w:rPr>
      </w:pPr>
      <w:r w:rsidRPr="00031568">
        <w:rPr>
          <w:szCs w:val="22"/>
          <w:lang w:val="en-GB"/>
        </w:rPr>
        <w:t xml:space="preserve">The </w:t>
      </w:r>
      <w:r w:rsidR="00E1238B">
        <w:rPr>
          <w:lang w:val="en-GB"/>
        </w:rPr>
        <w:t>Implementing partner</w:t>
      </w:r>
      <w:r w:rsidR="00AB35B7" w:rsidRPr="00A13232">
        <w:rPr>
          <w:lang w:val="en-GB"/>
        </w:rPr>
        <w:t xml:space="preserve"> </w:t>
      </w:r>
      <w:r w:rsidRPr="00031568">
        <w:rPr>
          <w:szCs w:val="22"/>
          <w:lang w:val="en-GB"/>
        </w:rPr>
        <w:t xml:space="preserve">shall submit a result oriented </w:t>
      </w:r>
      <w:r w:rsidR="006E1B92">
        <w:rPr>
          <w:szCs w:val="22"/>
          <w:lang w:val="en-GB"/>
        </w:rPr>
        <w:t>N</w:t>
      </w:r>
      <w:r w:rsidRPr="00031568">
        <w:rPr>
          <w:szCs w:val="22"/>
          <w:lang w:val="en-GB"/>
        </w:rPr>
        <w:t xml:space="preserve">arrative report and a </w:t>
      </w:r>
      <w:r w:rsidR="00E541D5">
        <w:rPr>
          <w:szCs w:val="22"/>
          <w:lang w:val="en-GB"/>
        </w:rPr>
        <w:t>financial</w:t>
      </w:r>
      <w:r w:rsidRPr="00031568">
        <w:rPr>
          <w:szCs w:val="22"/>
          <w:lang w:val="en-GB"/>
        </w:rPr>
        <w:t xml:space="preserve"> report</w:t>
      </w:r>
      <w:r w:rsidR="006A5AB4">
        <w:rPr>
          <w:szCs w:val="22"/>
          <w:lang w:val="en-GB"/>
        </w:rPr>
        <w:t xml:space="preserve"> per project</w:t>
      </w:r>
      <w:r w:rsidRPr="00031568">
        <w:rPr>
          <w:szCs w:val="22"/>
          <w:lang w:val="en-GB"/>
        </w:rPr>
        <w:t xml:space="preserve">, no later than </w:t>
      </w:r>
      <w:r w:rsidR="00EB6E67" w:rsidRPr="00EB6E67">
        <w:rPr>
          <w:szCs w:val="22"/>
          <w:highlight w:val="yellow"/>
          <w:lang w:val="en-GB"/>
        </w:rPr>
        <w:t>[insert date]</w:t>
      </w:r>
      <w:r w:rsidR="00EB6E67">
        <w:rPr>
          <w:szCs w:val="22"/>
          <w:lang w:val="en-GB"/>
        </w:rPr>
        <w:t xml:space="preserve"> </w:t>
      </w:r>
      <w:r w:rsidRPr="00031568">
        <w:rPr>
          <w:szCs w:val="22"/>
          <w:lang w:val="en-GB"/>
        </w:rPr>
        <w:t xml:space="preserve">the following year. </w:t>
      </w:r>
    </w:p>
    <w:p w14:paraId="4F23EA2C" w14:textId="1E393D60" w:rsidR="00BD6477" w:rsidRDefault="00BD6477" w:rsidP="0035098B">
      <w:pPr>
        <w:spacing w:before="0" w:beforeAutospacing="0"/>
        <w:contextualSpacing/>
        <w:jc w:val="left"/>
        <w:rPr>
          <w:szCs w:val="22"/>
          <w:lang w:val="en-GB"/>
        </w:rPr>
      </w:pPr>
    </w:p>
    <w:p w14:paraId="09C9ADF6" w14:textId="7937CEDE" w:rsidR="003E1508" w:rsidRPr="00031568" w:rsidRDefault="003E1508" w:rsidP="003E1508">
      <w:pPr>
        <w:spacing w:before="0" w:beforeAutospacing="0"/>
        <w:contextualSpacing/>
        <w:jc w:val="left"/>
        <w:rPr>
          <w:szCs w:val="22"/>
          <w:lang w:val="en-GB"/>
        </w:rPr>
      </w:pPr>
      <w:r w:rsidRPr="00490115">
        <w:rPr>
          <w:szCs w:val="22"/>
          <w:highlight w:val="yellow"/>
          <w:lang w:val="en-GB"/>
        </w:rPr>
        <w:t xml:space="preserve">All financial reports shall comply with </w:t>
      </w:r>
      <w:r w:rsidR="00A640A6" w:rsidRPr="00490115">
        <w:rPr>
          <w:szCs w:val="22"/>
          <w:highlight w:val="yellow"/>
          <w:lang w:val="en-GB"/>
        </w:rPr>
        <w:t xml:space="preserve">the </w:t>
      </w:r>
      <w:r w:rsidRPr="00490115">
        <w:rPr>
          <w:szCs w:val="22"/>
          <w:highlight w:val="yellow"/>
          <w:lang w:val="en-GB"/>
        </w:rPr>
        <w:t>financial instruction</w:t>
      </w:r>
      <w:r w:rsidR="00A640A6" w:rsidRPr="00490115">
        <w:rPr>
          <w:szCs w:val="22"/>
          <w:highlight w:val="yellow"/>
          <w:lang w:val="en-GB"/>
        </w:rPr>
        <w:t xml:space="preserve"> provided by</w:t>
      </w:r>
      <w:r w:rsidR="00A640A6">
        <w:rPr>
          <w:szCs w:val="22"/>
          <w:lang w:val="en-GB"/>
        </w:rPr>
        <w:t xml:space="preserve"> </w:t>
      </w:r>
      <w:r w:rsidR="00120DB2" w:rsidRPr="00120DB2">
        <w:rPr>
          <w:szCs w:val="22"/>
          <w:highlight w:val="yellow"/>
          <w:lang w:val="en-GB"/>
        </w:rPr>
        <w:t>GGG</w:t>
      </w:r>
      <w:r w:rsidRPr="00254FF3">
        <w:rPr>
          <w:szCs w:val="22"/>
          <w:highlight w:val="yellow"/>
          <w:lang w:val="en-GB"/>
        </w:rPr>
        <w:t>.</w:t>
      </w:r>
    </w:p>
    <w:p w14:paraId="19236F9D" w14:textId="77777777" w:rsidR="003E1508" w:rsidRDefault="003E1508" w:rsidP="0035098B">
      <w:pPr>
        <w:spacing w:before="0" w:beforeAutospacing="0"/>
        <w:contextualSpacing/>
        <w:jc w:val="left"/>
        <w:rPr>
          <w:szCs w:val="22"/>
          <w:lang w:val="en-GB"/>
        </w:rPr>
      </w:pPr>
    </w:p>
    <w:p w14:paraId="3AC1728A" w14:textId="0ED06B72" w:rsidR="00E541D5" w:rsidRDefault="00823167" w:rsidP="0035098B">
      <w:pPr>
        <w:spacing w:before="0" w:beforeAutospacing="0"/>
        <w:contextualSpacing/>
        <w:jc w:val="left"/>
        <w:rPr>
          <w:szCs w:val="22"/>
          <w:lang w:val="en-GB"/>
        </w:rPr>
      </w:pPr>
      <w:r w:rsidRPr="00031568">
        <w:rPr>
          <w:szCs w:val="22"/>
          <w:lang w:val="en-GB"/>
        </w:rPr>
        <w:lastRenderedPageBreak/>
        <w:t>An Auditor’s Report, a Management Letter and a Management Response shall also be enclosed</w:t>
      </w:r>
      <w:r w:rsidR="003E1508">
        <w:rPr>
          <w:szCs w:val="22"/>
          <w:lang w:val="en-GB"/>
        </w:rPr>
        <w:t xml:space="preserve">. </w:t>
      </w:r>
      <w:r w:rsidR="004D31B3">
        <w:rPr>
          <w:szCs w:val="22"/>
          <w:lang w:val="en-GB"/>
        </w:rPr>
        <w:t xml:space="preserve">The </w:t>
      </w:r>
      <w:r w:rsidRPr="00031568">
        <w:rPr>
          <w:szCs w:val="22"/>
          <w:lang w:val="en-GB"/>
        </w:rPr>
        <w:t xml:space="preserve">Management </w:t>
      </w:r>
      <w:r w:rsidR="006F3E31">
        <w:rPr>
          <w:szCs w:val="22"/>
          <w:lang w:val="en-GB"/>
        </w:rPr>
        <w:t>R</w:t>
      </w:r>
      <w:r w:rsidR="003E1508">
        <w:rPr>
          <w:szCs w:val="22"/>
          <w:lang w:val="en-GB"/>
        </w:rPr>
        <w:t>esponse shall</w:t>
      </w:r>
      <w:r w:rsidRPr="00031568">
        <w:rPr>
          <w:szCs w:val="22"/>
          <w:lang w:val="en-GB"/>
        </w:rPr>
        <w:t xml:space="preserve"> be </w:t>
      </w:r>
      <w:r w:rsidRPr="004D31B3">
        <w:rPr>
          <w:szCs w:val="22"/>
          <w:lang w:val="en-GB"/>
        </w:rPr>
        <w:t xml:space="preserve">submitted </w:t>
      </w:r>
      <w:r w:rsidR="00181EE3">
        <w:rPr>
          <w:szCs w:val="22"/>
          <w:lang w:val="en-GB"/>
        </w:rPr>
        <w:t>no later than</w:t>
      </w:r>
      <w:r w:rsidR="00EB6E67">
        <w:rPr>
          <w:b/>
          <w:szCs w:val="22"/>
          <w:lang w:val="en-GB"/>
        </w:rPr>
        <w:t xml:space="preserve"> </w:t>
      </w:r>
      <w:r w:rsidR="00EB6E67" w:rsidRPr="00EB6E67">
        <w:rPr>
          <w:szCs w:val="22"/>
          <w:highlight w:val="yellow"/>
          <w:lang w:val="en-GB"/>
        </w:rPr>
        <w:t>[insert date]</w:t>
      </w:r>
      <w:r w:rsidRPr="00031568">
        <w:rPr>
          <w:szCs w:val="22"/>
          <w:lang w:val="en-GB"/>
        </w:rPr>
        <w:t xml:space="preserve">. </w:t>
      </w:r>
    </w:p>
    <w:p w14:paraId="6D04B82D" w14:textId="77777777" w:rsidR="00E541D5" w:rsidRPr="00E541D5" w:rsidRDefault="00E541D5" w:rsidP="00E541D5">
      <w:pPr>
        <w:pStyle w:val="Rubrik1"/>
        <w:numPr>
          <w:ilvl w:val="0"/>
          <w:numId w:val="3"/>
        </w:numPr>
        <w:spacing w:before="360"/>
        <w:ind w:left="993" w:hanging="927"/>
        <w:rPr>
          <w:lang w:val="en-GB"/>
        </w:rPr>
      </w:pPr>
      <w:bookmarkStart w:id="21" w:name="_Toc29475578"/>
      <w:bookmarkStart w:id="22" w:name="_Toc22822929"/>
      <w:bookmarkStart w:id="23" w:name="_Toc29475579"/>
      <w:r w:rsidRPr="00E541D5">
        <w:rPr>
          <w:lang w:val="en-GB"/>
        </w:rPr>
        <w:t>FINANCIAL REPORTING</w:t>
      </w:r>
      <w:bookmarkEnd w:id="21"/>
    </w:p>
    <w:p w14:paraId="64076808" w14:textId="77777777" w:rsidR="00E541D5" w:rsidRPr="004D65AF" w:rsidRDefault="00E541D5" w:rsidP="00E541D5">
      <w:pPr>
        <w:pStyle w:val="Rubrik3"/>
        <w:rPr>
          <w:sz w:val="22"/>
          <w:szCs w:val="22"/>
        </w:rPr>
      </w:pPr>
      <w:r w:rsidRPr="004D65AF">
        <w:rPr>
          <w:sz w:val="22"/>
          <w:szCs w:val="22"/>
        </w:rPr>
        <w:t>Accounting principles</w:t>
      </w:r>
      <w:bookmarkEnd w:id="22"/>
      <w:bookmarkEnd w:id="23"/>
    </w:p>
    <w:p w14:paraId="27FD2A10" w14:textId="77777777" w:rsidR="00E541D5" w:rsidRDefault="00E541D5" w:rsidP="00E541D5">
      <w:pPr>
        <w:spacing w:before="0" w:beforeAutospacing="0"/>
        <w:contextualSpacing/>
        <w:jc w:val="left"/>
        <w:rPr>
          <w:szCs w:val="22"/>
          <w:lang w:val="en-GB"/>
        </w:rPr>
      </w:pPr>
      <w:r>
        <w:rPr>
          <w:szCs w:val="22"/>
          <w:lang w:val="en-GB"/>
        </w:rPr>
        <w:t xml:space="preserve">The Implementing partner </w:t>
      </w:r>
      <w:r w:rsidRPr="004D65AF">
        <w:rPr>
          <w:szCs w:val="22"/>
          <w:lang w:val="en-GB"/>
        </w:rPr>
        <w:t xml:space="preserve">has to ensure that the financial system and accounting is relevant, systematic, reliable and complete, </w:t>
      </w:r>
      <w:r>
        <w:rPr>
          <w:szCs w:val="22"/>
          <w:lang w:val="en-GB"/>
        </w:rPr>
        <w:t xml:space="preserve">and </w:t>
      </w:r>
      <w:r w:rsidRPr="004D65AF">
        <w:rPr>
          <w:szCs w:val="22"/>
          <w:lang w:val="en-GB"/>
        </w:rPr>
        <w:t xml:space="preserve">done without delay. </w:t>
      </w:r>
    </w:p>
    <w:p w14:paraId="56A3B768" w14:textId="77777777" w:rsidR="00E541D5" w:rsidRDefault="00E541D5" w:rsidP="00E541D5">
      <w:pPr>
        <w:spacing w:before="0" w:beforeAutospacing="0"/>
        <w:contextualSpacing/>
        <w:jc w:val="left"/>
        <w:rPr>
          <w:szCs w:val="22"/>
          <w:lang w:val="en-GB"/>
        </w:rPr>
      </w:pPr>
    </w:p>
    <w:p w14:paraId="0C1A5128" w14:textId="77777777" w:rsidR="00E541D5" w:rsidRDefault="00E541D5" w:rsidP="00E541D5">
      <w:pPr>
        <w:spacing w:before="0" w:beforeAutospacing="0"/>
        <w:contextualSpacing/>
        <w:jc w:val="left"/>
        <w:rPr>
          <w:szCs w:val="22"/>
          <w:lang w:val="en-GB"/>
        </w:rPr>
      </w:pPr>
      <w:r w:rsidRPr="004D65AF">
        <w:rPr>
          <w:szCs w:val="22"/>
          <w:lang w:val="en-GB"/>
        </w:rPr>
        <w:t xml:space="preserve">National accounting principles and tax rules must be followed. </w:t>
      </w:r>
    </w:p>
    <w:p w14:paraId="13B4CD2C" w14:textId="77777777" w:rsidR="00E541D5" w:rsidRDefault="00E541D5" w:rsidP="00E541D5">
      <w:pPr>
        <w:spacing w:before="0" w:beforeAutospacing="0"/>
        <w:contextualSpacing/>
        <w:jc w:val="left"/>
        <w:rPr>
          <w:szCs w:val="22"/>
          <w:lang w:val="en-GB"/>
        </w:rPr>
      </w:pPr>
    </w:p>
    <w:p w14:paraId="0B2EF86A" w14:textId="68A81830" w:rsidR="00E541D5" w:rsidRDefault="00E541D5" w:rsidP="00E541D5">
      <w:pPr>
        <w:spacing w:before="0" w:beforeAutospacing="0"/>
        <w:contextualSpacing/>
        <w:jc w:val="left"/>
        <w:rPr>
          <w:szCs w:val="22"/>
          <w:lang w:val="en-GB"/>
        </w:rPr>
      </w:pPr>
      <w:r w:rsidRPr="004D65AF">
        <w:rPr>
          <w:szCs w:val="22"/>
          <w:lang w:val="en-GB"/>
        </w:rPr>
        <w:t xml:space="preserve">Reconciliation of the bank accounts for project funds as well as any petty cash must be made monthly. </w:t>
      </w:r>
    </w:p>
    <w:p w14:paraId="23FCB780" w14:textId="77777777" w:rsidR="00E541D5" w:rsidRPr="001F4BC8" w:rsidRDefault="00E541D5" w:rsidP="00E541D5">
      <w:pPr>
        <w:pStyle w:val="Rubrik3"/>
        <w:rPr>
          <w:sz w:val="22"/>
          <w:szCs w:val="22"/>
        </w:rPr>
      </w:pPr>
      <w:bookmarkStart w:id="24" w:name="_Toc29475580"/>
      <w:r>
        <w:rPr>
          <w:sz w:val="22"/>
          <w:szCs w:val="22"/>
        </w:rPr>
        <w:t>R</w:t>
      </w:r>
      <w:r w:rsidRPr="001F4BC8">
        <w:rPr>
          <w:sz w:val="22"/>
          <w:szCs w:val="22"/>
        </w:rPr>
        <w:t xml:space="preserve">ecords </w:t>
      </w:r>
      <w:r>
        <w:rPr>
          <w:sz w:val="22"/>
          <w:szCs w:val="22"/>
        </w:rPr>
        <w:t>and filing</w:t>
      </w:r>
      <w:bookmarkEnd w:id="24"/>
      <w:r>
        <w:rPr>
          <w:sz w:val="22"/>
          <w:szCs w:val="22"/>
        </w:rPr>
        <w:t xml:space="preserve"> </w:t>
      </w:r>
    </w:p>
    <w:p w14:paraId="31187DCC" w14:textId="77777777" w:rsidR="00E541D5" w:rsidRDefault="00E541D5" w:rsidP="00E541D5">
      <w:pPr>
        <w:spacing w:before="0" w:beforeAutospacing="0"/>
        <w:jc w:val="left"/>
        <w:rPr>
          <w:szCs w:val="22"/>
          <w:lang w:val="en-GB"/>
        </w:rPr>
      </w:pPr>
      <w:r w:rsidRPr="001F4BC8">
        <w:rPr>
          <w:szCs w:val="22"/>
          <w:lang w:val="en-GB"/>
        </w:rPr>
        <w:t xml:space="preserve">The </w:t>
      </w:r>
      <w:r>
        <w:rPr>
          <w:lang w:val="en-GB"/>
        </w:rPr>
        <w:t xml:space="preserve">Implementing partner </w:t>
      </w:r>
      <w:r w:rsidRPr="001F4BC8">
        <w:rPr>
          <w:szCs w:val="22"/>
          <w:lang w:val="en-GB"/>
        </w:rPr>
        <w:t>is committed t</w:t>
      </w:r>
      <w:r>
        <w:rPr>
          <w:szCs w:val="22"/>
          <w:lang w:val="en-GB"/>
        </w:rPr>
        <w:t>o retaining on file all project-</w:t>
      </w:r>
      <w:r w:rsidRPr="001F4BC8">
        <w:rPr>
          <w:szCs w:val="22"/>
          <w:lang w:val="en-GB"/>
        </w:rPr>
        <w:t>related documents</w:t>
      </w:r>
      <w:r>
        <w:rPr>
          <w:szCs w:val="22"/>
          <w:lang w:val="en-GB"/>
        </w:rPr>
        <w:t>, accounting records and supporting documents</w:t>
      </w:r>
      <w:r w:rsidRPr="001F4BC8">
        <w:rPr>
          <w:szCs w:val="22"/>
          <w:lang w:val="en-GB"/>
        </w:rPr>
        <w:t xml:space="preserve"> for a period of seven (7) years.</w:t>
      </w:r>
    </w:p>
    <w:p w14:paraId="139EBBDA" w14:textId="77777777" w:rsidR="00E541D5" w:rsidRPr="00CC4436" w:rsidRDefault="00E541D5" w:rsidP="00E541D5">
      <w:pPr>
        <w:pStyle w:val="Rubrik3"/>
        <w:spacing w:before="0" w:beforeAutospacing="0"/>
        <w:rPr>
          <w:sz w:val="22"/>
          <w:szCs w:val="22"/>
        </w:rPr>
      </w:pPr>
      <w:bookmarkStart w:id="25" w:name="_Toc29475581"/>
      <w:bookmarkStart w:id="26" w:name="_Toc22822930"/>
      <w:r w:rsidRPr="00CC4436">
        <w:rPr>
          <w:sz w:val="22"/>
          <w:szCs w:val="22"/>
        </w:rPr>
        <w:t>Eligible costs</w:t>
      </w:r>
      <w:bookmarkEnd w:id="25"/>
    </w:p>
    <w:p w14:paraId="0B8FC0CD" w14:textId="77777777" w:rsidR="00AD2512" w:rsidRDefault="00E541D5" w:rsidP="00E541D5">
      <w:pPr>
        <w:spacing w:before="0" w:beforeAutospacing="0"/>
        <w:contextualSpacing/>
        <w:jc w:val="left"/>
        <w:rPr>
          <w:szCs w:val="22"/>
          <w:lang w:val="en-GB"/>
        </w:rPr>
      </w:pPr>
      <w:r>
        <w:rPr>
          <w:szCs w:val="22"/>
          <w:lang w:val="en-GB"/>
        </w:rPr>
        <w:t xml:space="preserve">Eligible costs are costs that can be directly linked to the project budget and activity plan. </w:t>
      </w:r>
    </w:p>
    <w:p w14:paraId="4B994B46" w14:textId="493F6F74" w:rsidR="00E541D5" w:rsidRDefault="00E541D5" w:rsidP="00E541D5">
      <w:pPr>
        <w:spacing w:before="0" w:beforeAutospacing="0"/>
        <w:contextualSpacing/>
        <w:jc w:val="left"/>
        <w:rPr>
          <w:szCs w:val="22"/>
          <w:lang w:val="en-GB"/>
        </w:rPr>
      </w:pPr>
      <w:r w:rsidRPr="00B05170">
        <w:rPr>
          <w:szCs w:val="22"/>
          <w:lang w:val="en-GB"/>
        </w:rPr>
        <w:t xml:space="preserve">Only </w:t>
      </w:r>
      <w:r>
        <w:rPr>
          <w:szCs w:val="22"/>
          <w:lang w:val="en-GB"/>
        </w:rPr>
        <w:t xml:space="preserve">travel and meal allowances </w:t>
      </w:r>
      <w:r w:rsidRPr="00B05170">
        <w:rPr>
          <w:szCs w:val="22"/>
          <w:lang w:val="en-GB"/>
        </w:rPr>
        <w:t>can be reimbursed for participants at activities.</w:t>
      </w:r>
      <w:r>
        <w:rPr>
          <w:szCs w:val="22"/>
          <w:lang w:val="en-GB"/>
        </w:rPr>
        <w:t xml:space="preserve"> Alcohol is not an eligible cost. </w:t>
      </w:r>
      <w:r w:rsidRPr="00A668EC">
        <w:rPr>
          <w:szCs w:val="22"/>
          <w:lang w:val="en-GB"/>
        </w:rPr>
        <w:t xml:space="preserve">It is possible to have expenses for involving consultants, trainers, </w:t>
      </w:r>
      <w:r>
        <w:rPr>
          <w:szCs w:val="22"/>
          <w:lang w:val="en-GB"/>
        </w:rPr>
        <w:t xml:space="preserve">and experts </w:t>
      </w:r>
      <w:r w:rsidRPr="00A668EC">
        <w:rPr>
          <w:szCs w:val="22"/>
          <w:lang w:val="en-GB"/>
        </w:rPr>
        <w:t xml:space="preserve">under </w:t>
      </w:r>
      <w:r>
        <w:rPr>
          <w:szCs w:val="22"/>
          <w:lang w:val="en-GB"/>
        </w:rPr>
        <w:t xml:space="preserve">relevant for national regulations’ </w:t>
      </w:r>
      <w:r w:rsidRPr="00A668EC">
        <w:rPr>
          <w:szCs w:val="22"/>
          <w:lang w:val="en-GB"/>
        </w:rPr>
        <w:t>contracts.</w:t>
      </w:r>
      <w:r>
        <w:rPr>
          <w:szCs w:val="22"/>
          <w:lang w:val="en-GB"/>
        </w:rPr>
        <w:t xml:space="preserve"> Loss of earnings</w:t>
      </w:r>
      <w:r w:rsidRPr="00B05170">
        <w:rPr>
          <w:szCs w:val="22"/>
          <w:lang w:val="en-GB"/>
        </w:rPr>
        <w:t xml:space="preserve"> are not allowed to be </w:t>
      </w:r>
      <w:r>
        <w:rPr>
          <w:szCs w:val="22"/>
          <w:lang w:val="en-GB"/>
        </w:rPr>
        <w:t>reimbursed</w:t>
      </w:r>
      <w:r w:rsidRPr="00B05170">
        <w:rPr>
          <w:szCs w:val="22"/>
          <w:lang w:val="en-GB"/>
        </w:rPr>
        <w:t xml:space="preserve"> to participants, if not </w:t>
      </w:r>
      <w:r>
        <w:rPr>
          <w:szCs w:val="22"/>
          <w:lang w:val="en-GB"/>
        </w:rPr>
        <w:t xml:space="preserve">requested in writing by the </w:t>
      </w:r>
      <w:r>
        <w:rPr>
          <w:lang w:val="en-GB"/>
        </w:rPr>
        <w:t>Implementing partner</w:t>
      </w:r>
      <w:r w:rsidRPr="00A13232">
        <w:rPr>
          <w:lang w:val="en-GB"/>
        </w:rPr>
        <w:t xml:space="preserve"> </w:t>
      </w:r>
      <w:r>
        <w:rPr>
          <w:szCs w:val="22"/>
          <w:lang w:val="en-GB"/>
        </w:rPr>
        <w:t xml:space="preserve">and </w:t>
      </w:r>
      <w:r w:rsidRPr="00B05170">
        <w:rPr>
          <w:szCs w:val="22"/>
          <w:lang w:val="en-GB"/>
        </w:rPr>
        <w:t xml:space="preserve">approved by </w:t>
      </w:r>
      <w:r w:rsidR="00120DB2" w:rsidRPr="00120DB2">
        <w:rPr>
          <w:szCs w:val="22"/>
          <w:highlight w:val="yellow"/>
          <w:lang w:val="en-GB"/>
        </w:rPr>
        <w:t>GGG</w:t>
      </w:r>
      <w:r w:rsidRPr="00B05170">
        <w:rPr>
          <w:szCs w:val="22"/>
          <w:lang w:val="en-GB"/>
        </w:rPr>
        <w:t xml:space="preserve"> beforehand.</w:t>
      </w:r>
    </w:p>
    <w:p w14:paraId="58F1F1D5" w14:textId="3D39718B" w:rsidR="00AD2512" w:rsidRDefault="00AD2512" w:rsidP="00E541D5">
      <w:pPr>
        <w:spacing w:before="0" w:beforeAutospacing="0"/>
        <w:contextualSpacing/>
        <w:jc w:val="left"/>
        <w:rPr>
          <w:szCs w:val="22"/>
          <w:lang w:val="en-GB"/>
        </w:rPr>
      </w:pPr>
    </w:p>
    <w:p w14:paraId="0584CA92" w14:textId="77777777" w:rsidR="00AD2512" w:rsidRPr="002A035A" w:rsidRDefault="00AD2512" w:rsidP="00AD2512">
      <w:pPr>
        <w:spacing w:before="0" w:beforeAutospacing="0" w:after="0" w:afterAutospacing="0"/>
        <w:jc w:val="left"/>
        <w:rPr>
          <w:szCs w:val="22"/>
          <w:lang w:val="en-GB"/>
        </w:rPr>
      </w:pPr>
      <w:bookmarkStart w:id="27" w:name="_Hlk119921126"/>
      <w:r>
        <w:rPr>
          <w:szCs w:val="22"/>
          <w:lang w:val="en-GB"/>
        </w:rPr>
        <w:t>T</w:t>
      </w:r>
      <w:r w:rsidRPr="002A035A">
        <w:rPr>
          <w:szCs w:val="22"/>
          <w:lang w:val="en-GB"/>
        </w:rPr>
        <w:t>he following types of costs</w:t>
      </w:r>
      <w:r>
        <w:rPr>
          <w:szCs w:val="22"/>
          <w:lang w:val="en-GB"/>
        </w:rPr>
        <w:t xml:space="preserve"> are </w:t>
      </w:r>
      <w:r w:rsidRPr="00762998">
        <w:rPr>
          <w:szCs w:val="22"/>
          <w:u w:val="single"/>
          <w:lang w:val="en-GB"/>
        </w:rPr>
        <w:t>not</w:t>
      </w:r>
      <w:r w:rsidRPr="00464D2E">
        <w:rPr>
          <w:szCs w:val="22"/>
          <w:u w:val="single"/>
          <w:lang w:val="en-GB"/>
        </w:rPr>
        <w:t xml:space="preserve"> eligible</w:t>
      </w:r>
      <w:r>
        <w:rPr>
          <w:szCs w:val="22"/>
          <w:lang w:val="en-GB"/>
        </w:rPr>
        <w:t>:</w:t>
      </w:r>
    </w:p>
    <w:p w14:paraId="525BEE59" w14:textId="77777777" w:rsidR="00AD2512" w:rsidRPr="002A035A" w:rsidRDefault="00AD2512" w:rsidP="00AD2512">
      <w:pPr>
        <w:pStyle w:val="Liststycke"/>
        <w:numPr>
          <w:ilvl w:val="0"/>
          <w:numId w:val="24"/>
        </w:numPr>
        <w:rPr>
          <w:rFonts w:ascii="Palatino Linotype" w:eastAsiaTheme="minorEastAsia" w:hAnsi="Palatino Linotype"/>
          <w:sz w:val="22"/>
          <w:szCs w:val="22"/>
          <w:lang w:val="en-GB"/>
        </w:rPr>
      </w:pPr>
      <w:r w:rsidRPr="002A035A">
        <w:rPr>
          <w:rFonts w:ascii="Palatino Linotype" w:eastAsiaTheme="minorEastAsia" w:hAnsi="Palatino Linotype"/>
          <w:sz w:val="22"/>
          <w:szCs w:val="22"/>
          <w:lang w:val="en-GB"/>
        </w:rPr>
        <w:t xml:space="preserve">debts, and in the case of </w:t>
      </w:r>
      <w:r>
        <w:rPr>
          <w:rFonts w:ascii="Palatino Linotype" w:eastAsiaTheme="minorEastAsia" w:hAnsi="Palatino Linotype"/>
          <w:sz w:val="22"/>
          <w:szCs w:val="22"/>
          <w:lang w:val="en-GB"/>
        </w:rPr>
        <w:t>p</w:t>
      </w:r>
      <w:r w:rsidRPr="002A035A">
        <w:rPr>
          <w:rFonts w:ascii="Palatino Linotype" w:eastAsiaTheme="minorEastAsia" w:hAnsi="Palatino Linotype"/>
          <w:sz w:val="22"/>
          <w:szCs w:val="22"/>
          <w:lang w:val="en-GB"/>
        </w:rPr>
        <w:t>rojects, also debt service charges (interest)</w:t>
      </w:r>
    </w:p>
    <w:bookmarkEnd w:id="27"/>
    <w:p w14:paraId="2BD3A5B9" w14:textId="77777777" w:rsidR="00AD2512" w:rsidRPr="002A035A" w:rsidRDefault="00AD2512" w:rsidP="00AD2512">
      <w:pPr>
        <w:pStyle w:val="Liststycke"/>
        <w:numPr>
          <w:ilvl w:val="0"/>
          <w:numId w:val="24"/>
        </w:numPr>
        <w:rPr>
          <w:rFonts w:ascii="Palatino Linotype" w:eastAsiaTheme="minorEastAsia" w:hAnsi="Palatino Linotype"/>
          <w:sz w:val="22"/>
          <w:szCs w:val="22"/>
          <w:lang w:val="en-GB"/>
        </w:rPr>
      </w:pPr>
      <w:r w:rsidRPr="002A035A">
        <w:rPr>
          <w:rFonts w:ascii="Palatino Linotype" w:eastAsiaTheme="minorEastAsia" w:hAnsi="Palatino Linotype"/>
          <w:sz w:val="22"/>
          <w:szCs w:val="22"/>
          <w:lang w:val="en-GB"/>
        </w:rPr>
        <w:t>provisions for losses or potential future liabilities,</w:t>
      </w:r>
    </w:p>
    <w:p w14:paraId="7189786E" w14:textId="62CF9FEB" w:rsidR="00AD2512" w:rsidRPr="002A035A" w:rsidRDefault="00AD2512" w:rsidP="00AD2512">
      <w:pPr>
        <w:pStyle w:val="Liststycke"/>
        <w:numPr>
          <w:ilvl w:val="0"/>
          <w:numId w:val="24"/>
        </w:numPr>
        <w:rPr>
          <w:rFonts w:ascii="Palatino Linotype" w:eastAsiaTheme="minorEastAsia" w:hAnsi="Palatino Linotype"/>
          <w:sz w:val="22"/>
          <w:szCs w:val="22"/>
          <w:lang w:val="en-GB"/>
        </w:rPr>
      </w:pPr>
      <w:bookmarkStart w:id="28" w:name="_Hlk119921276"/>
      <w:r w:rsidRPr="002A035A">
        <w:rPr>
          <w:rFonts w:ascii="Palatino Linotype" w:eastAsiaTheme="minorEastAsia" w:hAnsi="Palatino Linotype"/>
          <w:sz w:val="22"/>
          <w:szCs w:val="22"/>
          <w:lang w:val="en-GB"/>
        </w:rPr>
        <w:t xml:space="preserve">items already financed from another </w:t>
      </w:r>
      <w:proofErr w:type="gramStart"/>
      <w:r w:rsidRPr="002A035A">
        <w:rPr>
          <w:rFonts w:ascii="Palatino Linotype" w:eastAsiaTheme="minorEastAsia" w:hAnsi="Palatino Linotype"/>
          <w:sz w:val="22"/>
          <w:szCs w:val="22"/>
          <w:lang w:val="en-GB"/>
        </w:rPr>
        <w:t>agreement</w:t>
      </w:r>
      <w:r>
        <w:rPr>
          <w:rFonts w:ascii="Palatino Linotype" w:eastAsiaTheme="minorEastAsia" w:hAnsi="Palatino Linotype"/>
          <w:sz w:val="22"/>
          <w:szCs w:val="22"/>
          <w:lang w:val="en-GB"/>
        </w:rPr>
        <w:t>s</w:t>
      </w:r>
      <w:proofErr w:type="gramEnd"/>
    </w:p>
    <w:p w14:paraId="41DE0614" w14:textId="77777777" w:rsidR="00AD2512" w:rsidRPr="001D6CF9" w:rsidRDefault="00AD2512" w:rsidP="00AD2512">
      <w:pPr>
        <w:pStyle w:val="Liststycke"/>
        <w:numPr>
          <w:ilvl w:val="0"/>
          <w:numId w:val="24"/>
        </w:numPr>
        <w:rPr>
          <w:rFonts w:ascii="Palatino Linotype" w:eastAsiaTheme="minorEastAsia" w:hAnsi="Palatino Linotype" w:cstheme="minorBidi"/>
          <w:sz w:val="22"/>
          <w:szCs w:val="22"/>
          <w:lang w:val="en-GB"/>
        </w:rPr>
      </w:pPr>
      <w:r w:rsidRPr="002A035A">
        <w:rPr>
          <w:rFonts w:ascii="Palatino Linotype" w:eastAsiaTheme="minorEastAsia" w:hAnsi="Palatino Linotype"/>
          <w:sz w:val="22"/>
          <w:szCs w:val="22"/>
          <w:lang w:val="en-GB"/>
        </w:rPr>
        <w:t>purchases or construction of real estate (land or buildings)</w:t>
      </w:r>
    </w:p>
    <w:p w14:paraId="7D9BF950" w14:textId="77777777" w:rsidR="00AD2512" w:rsidRPr="002A035A" w:rsidRDefault="00AD2512" w:rsidP="00AD2512">
      <w:pPr>
        <w:pStyle w:val="Liststycke"/>
        <w:numPr>
          <w:ilvl w:val="0"/>
          <w:numId w:val="24"/>
        </w:numPr>
        <w:rPr>
          <w:rFonts w:ascii="Palatino Linotype" w:eastAsiaTheme="minorEastAsia" w:hAnsi="Palatino Linotype"/>
          <w:sz w:val="22"/>
          <w:szCs w:val="22"/>
          <w:lang w:val="en-GB"/>
        </w:rPr>
      </w:pPr>
      <w:r w:rsidRPr="002A035A">
        <w:rPr>
          <w:rFonts w:ascii="Palatino Linotype" w:eastAsiaTheme="minorEastAsia" w:hAnsi="Palatino Linotype"/>
          <w:sz w:val="22"/>
          <w:szCs w:val="22"/>
          <w:lang w:val="en-GB"/>
        </w:rPr>
        <w:t>credits to third parties</w:t>
      </w:r>
    </w:p>
    <w:p w14:paraId="63B88046" w14:textId="77777777" w:rsidR="00AD2512" w:rsidRPr="002A035A" w:rsidRDefault="00AD2512" w:rsidP="00AD2512">
      <w:pPr>
        <w:pStyle w:val="Liststycke"/>
        <w:numPr>
          <w:ilvl w:val="0"/>
          <w:numId w:val="24"/>
        </w:numPr>
        <w:rPr>
          <w:rFonts w:ascii="Palatino Linotype" w:eastAsiaTheme="minorEastAsia" w:hAnsi="Palatino Linotype"/>
          <w:sz w:val="22"/>
          <w:szCs w:val="22"/>
          <w:lang w:val="en-GB"/>
        </w:rPr>
      </w:pPr>
      <w:r w:rsidRPr="002A035A">
        <w:rPr>
          <w:rFonts w:ascii="Palatino Linotype" w:eastAsiaTheme="minorEastAsia" w:hAnsi="Palatino Linotype"/>
          <w:sz w:val="22"/>
          <w:szCs w:val="22"/>
          <w:lang w:val="en-GB"/>
        </w:rPr>
        <w:t>travel costs for business or first class</w:t>
      </w:r>
    </w:p>
    <w:p w14:paraId="381DF457" w14:textId="77777777" w:rsidR="00AD2512" w:rsidRPr="002A035A" w:rsidRDefault="00AD2512" w:rsidP="00AD2512">
      <w:pPr>
        <w:pStyle w:val="Liststycke"/>
        <w:numPr>
          <w:ilvl w:val="0"/>
          <w:numId w:val="24"/>
        </w:numPr>
        <w:rPr>
          <w:rFonts w:ascii="Palatino Linotype" w:eastAsiaTheme="minorEastAsia" w:hAnsi="Palatino Linotype"/>
          <w:sz w:val="22"/>
          <w:szCs w:val="22"/>
          <w:lang w:val="en-GB"/>
        </w:rPr>
      </w:pPr>
      <w:r w:rsidRPr="002A035A">
        <w:rPr>
          <w:rFonts w:ascii="Palatino Linotype" w:eastAsiaTheme="minorEastAsia" w:hAnsi="Palatino Linotype"/>
          <w:sz w:val="22"/>
          <w:szCs w:val="22"/>
          <w:lang w:val="en-GB"/>
        </w:rPr>
        <w:t xml:space="preserve">extra allowances, such as sitting allowances, or equivalent in order to finance allowances for participating staff/invited speakers/participants of </w:t>
      </w:r>
      <w:proofErr w:type="gramStart"/>
      <w:r w:rsidRPr="002A035A">
        <w:rPr>
          <w:rFonts w:ascii="Palatino Linotype" w:eastAsiaTheme="minorEastAsia" w:hAnsi="Palatino Linotype"/>
          <w:sz w:val="22"/>
          <w:szCs w:val="22"/>
          <w:lang w:val="en-GB"/>
        </w:rPr>
        <w:t>workshops</w:t>
      </w:r>
      <w:proofErr w:type="gramEnd"/>
    </w:p>
    <w:bookmarkEnd w:id="28"/>
    <w:p w14:paraId="5FC5BDA8" w14:textId="66C301B0" w:rsidR="00AD2512" w:rsidRPr="00AD2512" w:rsidRDefault="00AD2512" w:rsidP="00E541D5">
      <w:pPr>
        <w:pStyle w:val="Liststycke"/>
        <w:numPr>
          <w:ilvl w:val="0"/>
          <w:numId w:val="24"/>
        </w:numPr>
        <w:rPr>
          <w:rFonts w:ascii="Palatino Linotype" w:eastAsiaTheme="minorEastAsia" w:hAnsi="Palatino Linotype"/>
          <w:sz w:val="22"/>
          <w:szCs w:val="22"/>
          <w:lang w:val="en-GB"/>
        </w:rPr>
      </w:pPr>
      <w:r w:rsidRPr="002A035A">
        <w:rPr>
          <w:rFonts w:ascii="Palatino Linotype" w:eastAsiaTheme="minorEastAsia" w:hAnsi="Palatino Linotype"/>
          <w:sz w:val="22"/>
          <w:szCs w:val="22"/>
          <w:lang w:val="en-GB"/>
        </w:rPr>
        <w:t>or the build-up of reserve</w:t>
      </w:r>
      <w:r>
        <w:rPr>
          <w:rFonts w:ascii="Palatino Linotype" w:eastAsiaTheme="minorEastAsia" w:hAnsi="Palatino Linotype"/>
          <w:sz w:val="22"/>
          <w:szCs w:val="22"/>
          <w:lang w:val="en-GB"/>
        </w:rPr>
        <w:t>.</w:t>
      </w:r>
    </w:p>
    <w:p w14:paraId="52E9954B" w14:textId="77777777" w:rsidR="00E541D5" w:rsidRPr="00CC4436" w:rsidRDefault="00E541D5" w:rsidP="00E541D5">
      <w:pPr>
        <w:pStyle w:val="Rubrik3"/>
        <w:rPr>
          <w:sz w:val="22"/>
          <w:szCs w:val="22"/>
        </w:rPr>
      </w:pPr>
      <w:bookmarkStart w:id="29" w:name="_Toc29475582"/>
      <w:r w:rsidRPr="00CC4436">
        <w:rPr>
          <w:sz w:val="22"/>
          <w:szCs w:val="22"/>
        </w:rPr>
        <w:t>Staff costs</w:t>
      </w:r>
      <w:bookmarkEnd w:id="26"/>
      <w:bookmarkEnd w:id="29"/>
    </w:p>
    <w:p w14:paraId="3434E430" w14:textId="3CA128B0" w:rsidR="00E541D5" w:rsidRDefault="00E541D5" w:rsidP="00E541D5">
      <w:pPr>
        <w:spacing w:before="0" w:beforeAutospacing="0"/>
        <w:rPr>
          <w:lang w:val="en-GB"/>
        </w:rPr>
      </w:pPr>
      <w:r w:rsidRPr="00073975">
        <w:rPr>
          <w:lang w:val="en-GB"/>
        </w:rPr>
        <w:t xml:space="preserve">The principles applied for staff costs that are allocated to the project, shall be accounted for and allow reviewing and auditing. Staff costs must be recorded on a </w:t>
      </w:r>
      <w:r w:rsidRPr="00E959EF">
        <w:rPr>
          <w:b/>
          <w:lang w:val="en-GB"/>
        </w:rPr>
        <w:t>monthly basis</w:t>
      </w:r>
      <w:r w:rsidRPr="00073975">
        <w:rPr>
          <w:lang w:val="en-GB"/>
        </w:rPr>
        <w:t xml:space="preserve"> and be verified against underlying documentation</w:t>
      </w:r>
      <w:r w:rsidR="00AD2512">
        <w:rPr>
          <w:lang w:val="en-GB"/>
        </w:rPr>
        <w:t xml:space="preserve"> and certified by an authorised manager.</w:t>
      </w:r>
    </w:p>
    <w:p w14:paraId="10C85960" w14:textId="77777777" w:rsidR="00E541D5" w:rsidRDefault="00E541D5" w:rsidP="00E541D5">
      <w:pPr>
        <w:spacing w:before="0" w:beforeAutospacing="0"/>
        <w:rPr>
          <w:lang w:val="en-GB"/>
        </w:rPr>
      </w:pPr>
      <w:r w:rsidRPr="00073975">
        <w:rPr>
          <w:lang w:val="en-GB"/>
        </w:rPr>
        <w:t xml:space="preserve">National accounting and tax regulation must be applied. </w:t>
      </w:r>
    </w:p>
    <w:p w14:paraId="6611486B" w14:textId="6C22DEC0" w:rsidR="00E541D5" w:rsidRPr="00073975" w:rsidRDefault="00E541D5" w:rsidP="00E541D5">
      <w:pPr>
        <w:spacing w:before="0" w:beforeAutospacing="0"/>
        <w:rPr>
          <w:b/>
          <w:i/>
          <w:lang w:val="en-GB"/>
        </w:rPr>
      </w:pPr>
      <w:r w:rsidRPr="003C076E">
        <w:rPr>
          <w:lang w:val="en-GB"/>
        </w:rPr>
        <w:t xml:space="preserve">The </w:t>
      </w:r>
      <w:r>
        <w:rPr>
          <w:lang w:val="en-GB"/>
        </w:rPr>
        <w:t>Implementing p</w:t>
      </w:r>
      <w:r w:rsidRPr="003C076E">
        <w:rPr>
          <w:lang w:val="en-GB"/>
        </w:rPr>
        <w:t>artner provides accident insurance to all employees, covering medical treatment for work related accidents and compensation for work related accidents resulting in permanent disability.</w:t>
      </w:r>
    </w:p>
    <w:p w14:paraId="40141979" w14:textId="206FEB51" w:rsidR="00E541D5" w:rsidRPr="00FE0F56" w:rsidRDefault="00E541D5" w:rsidP="00E541D5">
      <w:pPr>
        <w:pStyle w:val="Rubrik3"/>
        <w:rPr>
          <w:sz w:val="22"/>
          <w:szCs w:val="22"/>
        </w:rPr>
      </w:pPr>
      <w:bookmarkStart w:id="30" w:name="_Toc22822931"/>
      <w:bookmarkStart w:id="31" w:name="_Toc29475583"/>
      <w:r w:rsidRPr="00FE0F56">
        <w:rPr>
          <w:sz w:val="22"/>
          <w:szCs w:val="22"/>
        </w:rPr>
        <w:lastRenderedPageBreak/>
        <w:t>Interest</w:t>
      </w:r>
      <w:bookmarkEnd w:id="30"/>
      <w:bookmarkEnd w:id="31"/>
      <w:r w:rsidR="004B3369">
        <w:rPr>
          <w:sz w:val="22"/>
          <w:szCs w:val="22"/>
        </w:rPr>
        <w:t xml:space="preserve"> gains</w:t>
      </w:r>
    </w:p>
    <w:p w14:paraId="5972D03B" w14:textId="6D9998D9" w:rsidR="00E541D5" w:rsidRDefault="00E541D5" w:rsidP="00E541D5">
      <w:pPr>
        <w:spacing w:before="0" w:beforeAutospacing="0"/>
        <w:contextualSpacing/>
        <w:jc w:val="left"/>
        <w:rPr>
          <w:szCs w:val="22"/>
          <w:lang w:val="en-GB"/>
        </w:rPr>
      </w:pPr>
      <w:r>
        <w:rPr>
          <w:szCs w:val="22"/>
          <w:lang w:val="en-GB"/>
        </w:rPr>
        <w:t>The I</w:t>
      </w:r>
      <w:r>
        <w:rPr>
          <w:lang w:val="en-GB"/>
        </w:rPr>
        <w:t>mplementing P</w:t>
      </w:r>
      <w:r w:rsidRPr="00A13232">
        <w:rPr>
          <w:lang w:val="en-GB"/>
        </w:rPr>
        <w:t xml:space="preserve">artner </w:t>
      </w:r>
      <w:r>
        <w:rPr>
          <w:szCs w:val="22"/>
          <w:lang w:val="en-GB"/>
        </w:rPr>
        <w:t>may keep surpluses resulting from interest received on the bank account where the project(s) funds are deposited. The interest shall be used to finance activities in line with the approved project objective(s). Any surpluses shall</w:t>
      </w:r>
      <w:r w:rsidRPr="00A965FD">
        <w:rPr>
          <w:szCs w:val="22"/>
          <w:lang w:val="en-GB"/>
        </w:rPr>
        <w:t xml:space="preserve"> be accounted for </w:t>
      </w:r>
      <w:r w:rsidRPr="00FE0F56">
        <w:rPr>
          <w:szCs w:val="22"/>
          <w:lang w:val="en-GB"/>
        </w:rPr>
        <w:t xml:space="preserve">in the annual </w:t>
      </w:r>
      <w:r>
        <w:rPr>
          <w:szCs w:val="22"/>
          <w:lang w:val="en-GB"/>
        </w:rPr>
        <w:t xml:space="preserve">report. </w:t>
      </w:r>
    </w:p>
    <w:p w14:paraId="75BCBE6F" w14:textId="737EF51E" w:rsidR="00E541D5" w:rsidRPr="00FE0F56" w:rsidRDefault="00E541D5" w:rsidP="00E541D5">
      <w:pPr>
        <w:pStyle w:val="Rubrik3"/>
        <w:rPr>
          <w:sz w:val="22"/>
          <w:szCs w:val="22"/>
        </w:rPr>
      </w:pPr>
      <w:r>
        <w:rPr>
          <w:sz w:val="22"/>
          <w:szCs w:val="22"/>
        </w:rPr>
        <w:t>Exchange rate gains/losses</w:t>
      </w:r>
    </w:p>
    <w:p w14:paraId="24AB591A" w14:textId="2F9967FD" w:rsidR="00E541D5" w:rsidRDefault="00E541D5" w:rsidP="00E541D5">
      <w:pPr>
        <w:spacing w:before="0" w:beforeAutospacing="0"/>
        <w:jc w:val="left"/>
        <w:rPr>
          <w:szCs w:val="22"/>
          <w:lang w:val="en-GB"/>
        </w:rPr>
      </w:pPr>
      <w:r w:rsidRPr="0053566A">
        <w:rPr>
          <w:szCs w:val="22"/>
          <w:lang w:val="en-GB"/>
        </w:rPr>
        <w:t xml:space="preserve">The </w:t>
      </w:r>
      <w:r>
        <w:rPr>
          <w:lang w:val="en-GB"/>
        </w:rPr>
        <w:t xml:space="preserve">Implementing partner </w:t>
      </w:r>
      <w:r>
        <w:rPr>
          <w:szCs w:val="22"/>
          <w:lang w:val="en-GB"/>
        </w:rPr>
        <w:t>shall beforehand request</w:t>
      </w:r>
      <w:r w:rsidRPr="00031568">
        <w:rPr>
          <w:szCs w:val="22"/>
          <w:lang w:val="en-GB"/>
        </w:rPr>
        <w:t xml:space="preserve"> </w:t>
      </w:r>
      <w:r>
        <w:rPr>
          <w:szCs w:val="22"/>
          <w:lang w:val="en-GB"/>
        </w:rPr>
        <w:t xml:space="preserve">an approval </w:t>
      </w:r>
      <w:r w:rsidRPr="00170205">
        <w:rPr>
          <w:szCs w:val="22"/>
          <w:lang w:val="en-GB"/>
        </w:rPr>
        <w:t xml:space="preserve">from </w:t>
      </w:r>
      <w:r w:rsidR="00120DB2" w:rsidRPr="00120DB2">
        <w:rPr>
          <w:szCs w:val="22"/>
          <w:highlight w:val="yellow"/>
          <w:u w:color="FFFF00"/>
          <w:lang w:val="en-GB"/>
        </w:rPr>
        <w:t>GGG</w:t>
      </w:r>
      <w:r w:rsidR="00120DB2" w:rsidRPr="00170205">
        <w:rPr>
          <w:szCs w:val="22"/>
          <w:lang w:val="en-GB"/>
        </w:rPr>
        <w:t xml:space="preserve"> </w:t>
      </w:r>
      <w:r w:rsidRPr="00170205">
        <w:rPr>
          <w:szCs w:val="22"/>
          <w:lang w:val="en-GB"/>
        </w:rPr>
        <w:t xml:space="preserve">in writing to use exchange rate gains to finance additional activities in line with the approved project objective. If not used, such surpluses should be reimbursed to </w:t>
      </w:r>
      <w:r w:rsidR="00120DB2" w:rsidRPr="00120DB2">
        <w:rPr>
          <w:szCs w:val="22"/>
          <w:highlight w:val="yellow"/>
          <w:u w:color="FFFF00"/>
          <w:lang w:val="en-GB"/>
        </w:rPr>
        <w:t>GGG</w:t>
      </w:r>
      <w:r w:rsidRPr="00170205">
        <w:rPr>
          <w:szCs w:val="22"/>
          <w:lang w:val="en-GB"/>
        </w:rPr>
        <w:t xml:space="preserve"> by</w:t>
      </w:r>
      <w:r>
        <w:rPr>
          <w:szCs w:val="22"/>
          <w:lang w:val="en-GB"/>
        </w:rPr>
        <w:t xml:space="preserve"> the end of the project period.</w:t>
      </w:r>
    </w:p>
    <w:p w14:paraId="1C2D0411" w14:textId="7C3D8D9F" w:rsidR="00E541D5" w:rsidRPr="00170205" w:rsidRDefault="00E541D5" w:rsidP="00E541D5">
      <w:pPr>
        <w:spacing w:before="0" w:beforeAutospacing="0"/>
        <w:jc w:val="left"/>
        <w:rPr>
          <w:szCs w:val="22"/>
          <w:lang w:val="en-GB"/>
        </w:rPr>
      </w:pPr>
      <w:r w:rsidRPr="00031568">
        <w:rPr>
          <w:szCs w:val="22"/>
          <w:lang w:val="en-GB"/>
        </w:rPr>
        <w:t xml:space="preserve">Exchange rate losses are not covered </w:t>
      </w:r>
      <w:r w:rsidRPr="00170205">
        <w:rPr>
          <w:szCs w:val="22"/>
          <w:lang w:val="en-GB"/>
        </w:rPr>
        <w:t xml:space="preserve">by </w:t>
      </w:r>
      <w:r w:rsidR="00120DB2" w:rsidRPr="00120DB2">
        <w:rPr>
          <w:szCs w:val="22"/>
          <w:highlight w:val="yellow"/>
          <w:u w:color="FFFF00"/>
          <w:lang w:val="en-GB"/>
        </w:rPr>
        <w:t>GGG</w:t>
      </w:r>
      <w:r w:rsidRPr="00170205">
        <w:rPr>
          <w:szCs w:val="22"/>
          <w:highlight w:val="yellow"/>
          <w:lang w:val="en-GB"/>
        </w:rPr>
        <w:t>.</w:t>
      </w:r>
    </w:p>
    <w:p w14:paraId="6FB243A4" w14:textId="77777777" w:rsidR="00E541D5" w:rsidRPr="00F026C0" w:rsidRDefault="00E541D5" w:rsidP="00E541D5">
      <w:pPr>
        <w:pStyle w:val="Rubrik1"/>
        <w:numPr>
          <w:ilvl w:val="0"/>
          <w:numId w:val="3"/>
        </w:numPr>
        <w:spacing w:before="360"/>
        <w:ind w:left="993" w:hanging="927"/>
        <w:rPr>
          <w:lang w:val="en-GB"/>
        </w:rPr>
      </w:pPr>
      <w:bookmarkStart w:id="32" w:name="_Toc22822936"/>
      <w:bookmarkStart w:id="33" w:name="_Toc29475585"/>
      <w:bookmarkStart w:id="34" w:name="_Toc22822939"/>
      <w:bookmarkStart w:id="35" w:name="_Toc29475584"/>
      <w:r w:rsidRPr="00F026C0">
        <w:rPr>
          <w:lang w:val="en-GB"/>
        </w:rPr>
        <w:t>AUDIT</w:t>
      </w:r>
      <w:bookmarkEnd w:id="32"/>
      <w:bookmarkEnd w:id="33"/>
    </w:p>
    <w:p w14:paraId="24D9E670" w14:textId="78FDAD33" w:rsidR="00E541D5" w:rsidRDefault="00E541D5" w:rsidP="004B3369">
      <w:pPr>
        <w:spacing w:before="0" w:beforeAutospacing="0"/>
        <w:contextualSpacing/>
        <w:jc w:val="left"/>
        <w:rPr>
          <w:szCs w:val="22"/>
          <w:lang w:val="en-GB"/>
        </w:rPr>
      </w:pPr>
      <w:r>
        <w:rPr>
          <w:szCs w:val="22"/>
          <w:lang w:val="en-GB"/>
        </w:rPr>
        <w:t xml:space="preserve">All </w:t>
      </w:r>
      <w:r w:rsidRPr="00C21CF6">
        <w:rPr>
          <w:szCs w:val="22"/>
          <w:lang w:val="en-GB"/>
        </w:rPr>
        <w:t xml:space="preserve">funds </w:t>
      </w:r>
      <w:r>
        <w:rPr>
          <w:szCs w:val="22"/>
          <w:lang w:val="en-GB"/>
        </w:rPr>
        <w:t xml:space="preserve">transferred to the Implementing partner </w:t>
      </w:r>
      <w:r w:rsidR="001401E3">
        <w:rPr>
          <w:szCs w:val="22"/>
          <w:lang w:val="en-GB"/>
        </w:rPr>
        <w:t xml:space="preserve">and funds transferred to subsequent levels </w:t>
      </w:r>
      <w:r>
        <w:rPr>
          <w:szCs w:val="22"/>
          <w:lang w:val="en-GB"/>
        </w:rPr>
        <w:t>must</w:t>
      </w:r>
      <w:r w:rsidRPr="00C21CF6">
        <w:rPr>
          <w:szCs w:val="22"/>
          <w:lang w:val="en-GB"/>
        </w:rPr>
        <w:t xml:space="preserve"> be audited by an external, ind</w:t>
      </w:r>
      <w:r>
        <w:rPr>
          <w:szCs w:val="22"/>
          <w:lang w:val="en-GB"/>
        </w:rPr>
        <w:t xml:space="preserve">ependent and qualified auditor. </w:t>
      </w:r>
    </w:p>
    <w:p w14:paraId="566A13E7" w14:textId="77777777" w:rsidR="00E541D5" w:rsidRDefault="00E541D5" w:rsidP="004B3369">
      <w:pPr>
        <w:spacing w:before="0" w:beforeAutospacing="0"/>
        <w:contextualSpacing/>
        <w:jc w:val="left"/>
        <w:rPr>
          <w:szCs w:val="22"/>
          <w:lang w:val="en-GB"/>
        </w:rPr>
      </w:pPr>
    </w:p>
    <w:p w14:paraId="3E8A6E1E" w14:textId="062B35A8" w:rsidR="00E541D5" w:rsidRDefault="00E541D5" w:rsidP="00E541D5">
      <w:pPr>
        <w:spacing w:before="0" w:beforeAutospacing="0"/>
        <w:contextualSpacing/>
        <w:jc w:val="left"/>
        <w:rPr>
          <w:szCs w:val="22"/>
          <w:lang w:val="en-GB"/>
        </w:rPr>
      </w:pPr>
      <w:r>
        <w:rPr>
          <w:szCs w:val="22"/>
          <w:lang w:val="en-GB"/>
        </w:rPr>
        <w:t xml:space="preserve">An Audit Engagement Letter, which includes </w:t>
      </w:r>
      <w:r w:rsidRPr="0052064D">
        <w:rPr>
          <w:i/>
          <w:szCs w:val="22"/>
          <w:lang w:val="en-GB"/>
        </w:rPr>
        <w:t>Union to Union’</w:t>
      </w:r>
      <w:r>
        <w:rPr>
          <w:szCs w:val="22"/>
          <w:lang w:val="en-GB"/>
        </w:rPr>
        <w:t>s Audit instruction</w:t>
      </w:r>
      <w:r w:rsidR="004B3369">
        <w:rPr>
          <w:szCs w:val="22"/>
          <w:lang w:val="en-GB"/>
        </w:rPr>
        <w:t>,</w:t>
      </w:r>
      <w:r>
        <w:rPr>
          <w:szCs w:val="22"/>
          <w:lang w:val="en-GB"/>
        </w:rPr>
        <w:t xml:space="preserve"> should be signed with the auditor. </w:t>
      </w:r>
    </w:p>
    <w:p w14:paraId="5FAF4FA3" w14:textId="77777777" w:rsidR="00E541D5" w:rsidRDefault="00E541D5" w:rsidP="00E541D5">
      <w:pPr>
        <w:spacing w:before="0" w:beforeAutospacing="0"/>
        <w:contextualSpacing/>
        <w:jc w:val="left"/>
        <w:rPr>
          <w:szCs w:val="22"/>
          <w:lang w:val="en-GB"/>
        </w:rPr>
      </w:pPr>
    </w:p>
    <w:p w14:paraId="6E3A4485" w14:textId="05295017" w:rsidR="004B3369" w:rsidRDefault="004B3369" w:rsidP="004B3369">
      <w:pPr>
        <w:rPr>
          <w:lang w:val="en-GB"/>
        </w:rPr>
      </w:pPr>
      <w:r w:rsidRPr="00143CD1">
        <w:rPr>
          <w:lang w:val="en-GB"/>
        </w:rPr>
        <w:t xml:space="preserve">Audit costs </w:t>
      </w:r>
      <w:r>
        <w:rPr>
          <w:lang w:val="en-GB"/>
        </w:rPr>
        <w:t xml:space="preserve">may </w:t>
      </w:r>
      <w:r w:rsidRPr="00143CD1">
        <w:rPr>
          <w:lang w:val="en-GB"/>
        </w:rPr>
        <w:t>be included in the project budget.</w:t>
      </w:r>
    </w:p>
    <w:p w14:paraId="426A76DD" w14:textId="77777777" w:rsidR="004B3369" w:rsidRDefault="004B3369" w:rsidP="004B3369">
      <w:pPr>
        <w:spacing w:before="0" w:beforeAutospacing="0"/>
        <w:contextualSpacing/>
        <w:rPr>
          <w:rStyle w:val="hps"/>
          <w:rFonts w:cs="Arial"/>
          <w:color w:val="222222"/>
          <w:szCs w:val="22"/>
          <w:lang w:val="en-GB"/>
        </w:rPr>
      </w:pPr>
      <w:r>
        <w:rPr>
          <w:szCs w:val="22"/>
          <w:lang w:val="en-GB"/>
        </w:rPr>
        <w:t xml:space="preserve">The audit shall be carried out according to </w:t>
      </w:r>
      <w:r w:rsidRPr="009471C9">
        <w:rPr>
          <w:i/>
          <w:szCs w:val="22"/>
          <w:lang w:val="en-GB"/>
        </w:rPr>
        <w:t>Union to Union</w:t>
      </w:r>
      <w:r>
        <w:rPr>
          <w:i/>
          <w:szCs w:val="22"/>
          <w:lang w:val="en-GB"/>
        </w:rPr>
        <w:t>’</w:t>
      </w:r>
      <w:r w:rsidRPr="009471C9">
        <w:rPr>
          <w:i/>
          <w:szCs w:val="22"/>
          <w:lang w:val="en-GB"/>
        </w:rPr>
        <w:t>s</w:t>
      </w:r>
      <w:r>
        <w:rPr>
          <w:szCs w:val="22"/>
          <w:lang w:val="en-GB"/>
        </w:rPr>
        <w:t xml:space="preserve"> audit instruction following </w:t>
      </w:r>
      <w:r>
        <w:rPr>
          <w:lang w:val="en-GB"/>
        </w:rPr>
        <w:t>the</w:t>
      </w:r>
      <w:r w:rsidRPr="00031568">
        <w:rPr>
          <w:lang w:val="en-GB"/>
        </w:rPr>
        <w:t xml:space="preserve"> International </w:t>
      </w:r>
      <w:r>
        <w:rPr>
          <w:lang w:val="en-GB"/>
        </w:rPr>
        <w:t>S</w:t>
      </w:r>
      <w:r w:rsidRPr="00031568">
        <w:rPr>
          <w:lang w:val="en-GB"/>
        </w:rPr>
        <w:t xml:space="preserve">tandards </w:t>
      </w:r>
      <w:r>
        <w:rPr>
          <w:lang w:val="en-GB"/>
        </w:rPr>
        <w:t>on A</w:t>
      </w:r>
      <w:r w:rsidRPr="00031568">
        <w:rPr>
          <w:lang w:val="en-GB"/>
        </w:rPr>
        <w:t xml:space="preserve">uditing, </w:t>
      </w:r>
      <w:r w:rsidRPr="009471C9">
        <w:rPr>
          <w:b/>
          <w:lang w:val="en-GB"/>
        </w:rPr>
        <w:t>ISA 800/805</w:t>
      </w:r>
      <w:r>
        <w:rPr>
          <w:lang w:val="en-GB"/>
        </w:rPr>
        <w:t xml:space="preserve"> including an </w:t>
      </w:r>
      <w:r>
        <w:rPr>
          <w:rStyle w:val="hps"/>
          <w:rFonts w:cs="Arial"/>
          <w:color w:val="222222"/>
          <w:szCs w:val="22"/>
          <w:lang w:val="en-GB"/>
        </w:rPr>
        <w:t xml:space="preserve">engagement to perform agreed-upon procedures regarding financial information, according to </w:t>
      </w:r>
      <w:r w:rsidRPr="00B0017F">
        <w:rPr>
          <w:rStyle w:val="hps"/>
          <w:rFonts w:cs="Arial"/>
          <w:b/>
          <w:color w:val="222222"/>
          <w:szCs w:val="22"/>
          <w:lang w:val="en-GB"/>
        </w:rPr>
        <w:t>ISRS 4400</w:t>
      </w:r>
      <w:r>
        <w:rPr>
          <w:rStyle w:val="hps"/>
          <w:rFonts w:cs="Arial"/>
          <w:color w:val="222222"/>
          <w:szCs w:val="22"/>
          <w:lang w:val="en-GB"/>
        </w:rPr>
        <w:t>.</w:t>
      </w:r>
    </w:p>
    <w:p w14:paraId="159FC2EE" w14:textId="77777777" w:rsidR="004B3369" w:rsidRDefault="004B3369" w:rsidP="004B3369">
      <w:pPr>
        <w:spacing w:before="0" w:beforeAutospacing="0"/>
        <w:contextualSpacing/>
        <w:rPr>
          <w:rStyle w:val="hps"/>
          <w:rFonts w:cs="Arial"/>
          <w:color w:val="222222"/>
          <w:szCs w:val="22"/>
          <w:lang w:val="en-GB"/>
        </w:rPr>
      </w:pPr>
    </w:p>
    <w:p w14:paraId="64FC850D" w14:textId="10643841" w:rsidR="00120DB2" w:rsidRPr="001401E3" w:rsidRDefault="00E541D5" w:rsidP="00120DB2">
      <w:pPr>
        <w:spacing w:before="0" w:beforeAutospacing="0"/>
        <w:contextualSpacing/>
        <w:rPr>
          <w:rStyle w:val="hps"/>
          <w:rFonts w:cs="Arial"/>
          <w:color w:val="222222"/>
          <w:szCs w:val="22"/>
          <w:lang w:val="en-GB"/>
        </w:rPr>
      </w:pPr>
      <w:r>
        <w:rPr>
          <w:rStyle w:val="hps"/>
          <w:rFonts w:cs="Arial"/>
          <w:color w:val="222222"/>
          <w:szCs w:val="22"/>
          <w:lang w:val="en-GB"/>
        </w:rPr>
        <w:t xml:space="preserve">A Management Letter, if not included in the ISRS 4400, and a Management Response shall be enclosed. </w:t>
      </w:r>
    </w:p>
    <w:bookmarkEnd w:id="34"/>
    <w:bookmarkEnd w:id="35"/>
    <w:p w14:paraId="0EADE178" w14:textId="44FB636E" w:rsidR="004B3369" w:rsidRPr="004B3369" w:rsidRDefault="004B3369" w:rsidP="004B3369">
      <w:pPr>
        <w:pStyle w:val="Rubrik1"/>
        <w:numPr>
          <w:ilvl w:val="0"/>
          <w:numId w:val="3"/>
        </w:numPr>
        <w:spacing w:before="360"/>
        <w:ind w:left="993" w:hanging="927"/>
        <w:rPr>
          <w:lang w:val="en-GB"/>
        </w:rPr>
      </w:pPr>
      <w:r w:rsidRPr="004B3369">
        <w:rPr>
          <w:lang w:val="en-GB"/>
        </w:rPr>
        <w:t>PROCUREMENT</w:t>
      </w:r>
    </w:p>
    <w:p w14:paraId="7AB9F932" w14:textId="77777777" w:rsidR="00E541D5" w:rsidRPr="003076B6" w:rsidRDefault="00E541D5" w:rsidP="00E541D5">
      <w:pPr>
        <w:spacing w:before="0" w:beforeAutospacing="0"/>
        <w:jc w:val="left"/>
        <w:rPr>
          <w:rFonts w:cs="ACaslon-Regular"/>
          <w:szCs w:val="22"/>
          <w:lang w:val="en-GB"/>
        </w:rPr>
      </w:pPr>
      <w:r>
        <w:rPr>
          <w:szCs w:val="22"/>
          <w:lang w:val="en-GB"/>
        </w:rPr>
        <w:t xml:space="preserve">The </w:t>
      </w:r>
      <w:r>
        <w:rPr>
          <w:lang w:val="en-GB"/>
        </w:rPr>
        <w:t xml:space="preserve">Implementing partner </w:t>
      </w:r>
      <w:r>
        <w:rPr>
          <w:szCs w:val="22"/>
          <w:lang w:val="en-GB"/>
        </w:rPr>
        <w:t xml:space="preserve">shall </w:t>
      </w:r>
      <w:r w:rsidRPr="003076B6">
        <w:rPr>
          <w:szCs w:val="22"/>
          <w:lang w:val="en-GB"/>
        </w:rPr>
        <w:t>apply rules which will ensure that p</w:t>
      </w:r>
      <w:r w:rsidRPr="003076B6">
        <w:rPr>
          <w:rFonts w:cs="ACaslon-Regular"/>
          <w:szCs w:val="22"/>
          <w:lang w:val="en-GB"/>
        </w:rPr>
        <w:t xml:space="preserve">rocurement of goods and services will always be carried out in accordance with good </w:t>
      </w:r>
      <w:r>
        <w:rPr>
          <w:rFonts w:cs="ACaslon-Regular"/>
          <w:szCs w:val="22"/>
          <w:lang w:val="en-GB"/>
        </w:rPr>
        <w:t xml:space="preserve">business </w:t>
      </w:r>
      <w:r w:rsidRPr="003076B6">
        <w:rPr>
          <w:rFonts w:cs="ACaslon-Regular"/>
          <w:szCs w:val="22"/>
          <w:lang w:val="en-GB"/>
        </w:rPr>
        <w:t xml:space="preserve">practice. Tenders and tenderers shall be treated objectively in order to promote equal conditions and transparency. </w:t>
      </w:r>
    </w:p>
    <w:p w14:paraId="54700F0F" w14:textId="6CC14415" w:rsidR="00AE3BDA" w:rsidRPr="00AE3BDA" w:rsidRDefault="00AE3BDA" w:rsidP="00AE3BDA">
      <w:pPr>
        <w:pStyle w:val="Rubrik1"/>
        <w:numPr>
          <w:ilvl w:val="0"/>
          <w:numId w:val="3"/>
        </w:numPr>
        <w:spacing w:before="360"/>
        <w:ind w:left="993" w:hanging="927"/>
        <w:rPr>
          <w:lang w:val="en-GB"/>
        </w:rPr>
      </w:pPr>
      <w:bookmarkStart w:id="36" w:name="_Toc22822925"/>
      <w:r>
        <w:rPr>
          <w:lang w:val="en-GB"/>
        </w:rPr>
        <w:t>IMPROPER USE OF FUNDS</w:t>
      </w:r>
    </w:p>
    <w:p w14:paraId="3DCC73D8" w14:textId="3ADF89AA" w:rsidR="00AE3BDA" w:rsidRDefault="00EB6E67" w:rsidP="00EB6E67">
      <w:pPr>
        <w:tabs>
          <w:tab w:val="right" w:pos="9072"/>
        </w:tabs>
        <w:rPr>
          <w:szCs w:val="22"/>
          <w:lang w:val="en-GB"/>
        </w:rPr>
      </w:pPr>
      <w:r w:rsidRPr="00EB6E67">
        <w:rPr>
          <w:szCs w:val="22"/>
          <w:lang w:val="en-GB"/>
        </w:rPr>
        <w:t xml:space="preserve">The management of </w:t>
      </w:r>
      <w:r w:rsidR="00A668EC">
        <w:rPr>
          <w:szCs w:val="22"/>
          <w:lang w:val="en-GB"/>
        </w:rPr>
        <w:t xml:space="preserve">the </w:t>
      </w:r>
      <w:r w:rsidR="00E1238B">
        <w:rPr>
          <w:szCs w:val="22"/>
          <w:lang w:val="en-GB"/>
        </w:rPr>
        <w:t>Implementing partner</w:t>
      </w:r>
      <w:r>
        <w:rPr>
          <w:szCs w:val="22"/>
          <w:lang w:val="en-GB"/>
        </w:rPr>
        <w:t xml:space="preserve"> </w:t>
      </w:r>
      <w:r w:rsidRPr="00EB6E67">
        <w:rPr>
          <w:szCs w:val="22"/>
          <w:lang w:val="en-GB"/>
        </w:rPr>
        <w:t>is responsible for preventing, detecting, and taking action regarding any corruption or fraudulent behaviour in the organisation</w:t>
      </w:r>
      <w:r>
        <w:rPr>
          <w:szCs w:val="22"/>
          <w:lang w:val="en-GB"/>
        </w:rPr>
        <w:t xml:space="preserve">. </w:t>
      </w:r>
    </w:p>
    <w:p w14:paraId="29AA4F86" w14:textId="112C355A" w:rsidR="00EB6E67" w:rsidRDefault="00EB6E67" w:rsidP="00EB6E67">
      <w:pPr>
        <w:tabs>
          <w:tab w:val="right" w:pos="9072"/>
        </w:tabs>
        <w:rPr>
          <w:lang w:val="en-GB"/>
        </w:rPr>
      </w:pPr>
      <w:r w:rsidRPr="00E51FC4">
        <w:rPr>
          <w:lang w:val="en-GB"/>
        </w:rPr>
        <w:t xml:space="preserve">If irregularities or corruption is suspected in a project financed by </w:t>
      </w:r>
      <w:r>
        <w:rPr>
          <w:lang w:val="en-GB"/>
        </w:rPr>
        <w:t xml:space="preserve">this agreement, the </w:t>
      </w:r>
      <w:r w:rsidR="00E1238B">
        <w:rPr>
          <w:lang w:val="en-GB"/>
        </w:rPr>
        <w:t>Implementing partner</w:t>
      </w:r>
      <w:r>
        <w:rPr>
          <w:lang w:val="en-GB"/>
        </w:rPr>
        <w:t xml:space="preserve"> </w:t>
      </w:r>
      <w:r w:rsidRPr="00E51FC4">
        <w:rPr>
          <w:lang w:val="en-GB"/>
        </w:rPr>
        <w:t xml:space="preserve">is compelled to inform </w:t>
      </w:r>
      <w:r w:rsidR="00120DB2" w:rsidRPr="00120DB2">
        <w:rPr>
          <w:highlight w:val="yellow"/>
          <w:u w:color="FFFF00"/>
          <w:lang w:val="en-GB"/>
        </w:rPr>
        <w:t>GGG</w:t>
      </w:r>
      <w:r w:rsidRPr="00E51FC4">
        <w:rPr>
          <w:lang w:val="en-GB"/>
        </w:rPr>
        <w:t xml:space="preserve"> without delay</w:t>
      </w:r>
      <w:r w:rsidRPr="00254FF3">
        <w:rPr>
          <w:lang w:val="en-GB"/>
        </w:rPr>
        <w:t>.</w:t>
      </w:r>
      <w:r w:rsidR="00254FF3">
        <w:rPr>
          <w:lang w:val="en-GB"/>
        </w:rPr>
        <w:t xml:space="preserve"> </w:t>
      </w:r>
      <w:r w:rsidR="00490115">
        <w:rPr>
          <w:lang w:val="en-GB"/>
        </w:rPr>
        <w:t xml:space="preserve">Planned disbursements can be withheld. </w:t>
      </w:r>
      <w:r w:rsidR="00254FF3" w:rsidRPr="001401E3">
        <w:rPr>
          <w:highlight w:val="yellow"/>
          <w:lang w:val="en-GB"/>
        </w:rPr>
        <w:t>Ultimately the Implementing partner</w:t>
      </w:r>
      <w:r w:rsidRPr="001401E3">
        <w:rPr>
          <w:highlight w:val="yellow"/>
          <w:lang w:val="en-GB"/>
        </w:rPr>
        <w:t xml:space="preserve"> carries the risks and consequences.</w:t>
      </w:r>
    </w:p>
    <w:p w14:paraId="36BE2F1F" w14:textId="7CF70908" w:rsidR="00B55571" w:rsidRDefault="00B55571" w:rsidP="00B55571">
      <w:pPr>
        <w:rPr>
          <w:lang w:val="en-GB"/>
        </w:rPr>
      </w:pPr>
      <w:bookmarkStart w:id="37" w:name="_Hlk148436765"/>
      <w:r>
        <w:rPr>
          <w:lang w:val="en-GB"/>
        </w:rPr>
        <w:lastRenderedPageBreak/>
        <w:t xml:space="preserve">The Co-operation Partner must review and confirm that partners/suppliers are not included in the European Union's list of persons, </w:t>
      </w:r>
      <w:proofErr w:type="gramStart"/>
      <w:r>
        <w:rPr>
          <w:lang w:val="en-GB"/>
        </w:rPr>
        <w:t>groups</w:t>
      </w:r>
      <w:proofErr w:type="gramEnd"/>
      <w:r>
        <w:rPr>
          <w:lang w:val="en-GB"/>
        </w:rPr>
        <w:t xml:space="preserve"> and organisations subject to financial sanctions (EU sanctions list). This review must be documented.</w:t>
      </w:r>
      <w:bookmarkEnd w:id="37"/>
    </w:p>
    <w:p w14:paraId="2457F66B" w14:textId="559B0290" w:rsidR="00B55571" w:rsidRPr="00254FF3" w:rsidRDefault="00B55571" w:rsidP="00EB6E67">
      <w:pPr>
        <w:tabs>
          <w:tab w:val="right" w:pos="9072"/>
        </w:tabs>
        <w:rPr>
          <w:szCs w:val="22"/>
          <w:lang w:val="en-GB"/>
        </w:rPr>
      </w:pPr>
    </w:p>
    <w:p w14:paraId="6465A71D" w14:textId="53B27A8A" w:rsidR="00200C47" w:rsidRPr="00B067B6" w:rsidRDefault="003110B2" w:rsidP="004B3369">
      <w:pPr>
        <w:pStyle w:val="Rubrik1"/>
        <w:numPr>
          <w:ilvl w:val="0"/>
          <w:numId w:val="3"/>
        </w:numPr>
        <w:spacing w:before="360"/>
        <w:ind w:left="993" w:hanging="927"/>
        <w:rPr>
          <w:lang w:val="en-GB"/>
        </w:rPr>
      </w:pPr>
      <w:bookmarkStart w:id="38" w:name="_Toc29475577"/>
      <w:bookmarkStart w:id="39" w:name="_Toc22822928"/>
      <w:r w:rsidRPr="00B067B6">
        <w:rPr>
          <w:lang w:val="en-GB"/>
        </w:rPr>
        <w:tab/>
      </w:r>
      <w:r w:rsidR="00200C47" w:rsidRPr="00B067B6">
        <w:rPr>
          <w:lang w:val="en-GB"/>
        </w:rPr>
        <w:t>GENERAL RIGHT TO WITHHOLD FUNDS</w:t>
      </w:r>
      <w:bookmarkEnd w:id="38"/>
      <w:r w:rsidR="00200C47" w:rsidRPr="00B067B6">
        <w:rPr>
          <w:lang w:val="en-GB"/>
        </w:rPr>
        <w:t xml:space="preserve"> </w:t>
      </w:r>
    </w:p>
    <w:p w14:paraId="2AC8FCB2" w14:textId="00D0290E" w:rsidR="00200C47" w:rsidRPr="00CB689D" w:rsidRDefault="00120DB2" w:rsidP="00200C47">
      <w:pPr>
        <w:spacing w:before="0" w:beforeAutospacing="0"/>
        <w:contextualSpacing/>
        <w:jc w:val="left"/>
        <w:rPr>
          <w:szCs w:val="22"/>
          <w:lang w:val="en-GB"/>
        </w:rPr>
      </w:pPr>
      <w:r w:rsidRPr="00120DB2">
        <w:rPr>
          <w:szCs w:val="22"/>
          <w:highlight w:val="yellow"/>
          <w:u w:color="FFFF00"/>
          <w:lang w:val="en-GB"/>
        </w:rPr>
        <w:t>GGG</w:t>
      </w:r>
      <w:r w:rsidR="00200C47" w:rsidRPr="00CB689D">
        <w:rPr>
          <w:szCs w:val="22"/>
          <w:lang w:val="en-GB"/>
        </w:rPr>
        <w:t xml:space="preserve"> reserves the right to withhold new or pending f</w:t>
      </w:r>
      <w:r w:rsidR="00200C47">
        <w:rPr>
          <w:szCs w:val="22"/>
          <w:lang w:val="en-GB"/>
        </w:rPr>
        <w:t>unds if the conditions of this Co-operation A</w:t>
      </w:r>
      <w:r w:rsidR="00200C47" w:rsidRPr="00CB689D">
        <w:rPr>
          <w:szCs w:val="22"/>
          <w:lang w:val="en-GB"/>
        </w:rPr>
        <w:t>greement are not complied with.</w:t>
      </w:r>
    </w:p>
    <w:p w14:paraId="7B93077C" w14:textId="77777777" w:rsidR="00200C47" w:rsidRPr="004D5887" w:rsidRDefault="00200C47" w:rsidP="00200C47">
      <w:pPr>
        <w:spacing w:before="0" w:beforeAutospacing="0"/>
        <w:contextualSpacing/>
        <w:jc w:val="left"/>
        <w:rPr>
          <w:szCs w:val="22"/>
          <w:lang w:val="en-GB"/>
        </w:rPr>
      </w:pPr>
    </w:p>
    <w:p w14:paraId="5293238C" w14:textId="0AA5114F" w:rsidR="00200C47" w:rsidRPr="00CB689D" w:rsidRDefault="00200C47" w:rsidP="00200C47">
      <w:pPr>
        <w:spacing w:before="0" w:beforeAutospacing="0"/>
        <w:jc w:val="left"/>
        <w:rPr>
          <w:szCs w:val="22"/>
          <w:lang w:val="en-GB"/>
        </w:rPr>
      </w:pPr>
      <w:r w:rsidRPr="00CB689D">
        <w:rPr>
          <w:szCs w:val="22"/>
          <w:lang w:val="en-GB"/>
        </w:rPr>
        <w:t xml:space="preserve">In case the </w:t>
      </w:r>
      <w:r w:rsidR="00E1238B">
        <w:rPr>
          <w:lang w:val="en-GB"/>
        </w:rPr>
        <w:t>Implementing partner</w:t>
      </w:r>
      <w:r w:rsidRPr="00A13232">
        <w:rPr>
          <w:lang w:val="en-GB"/>
        </w:rPr>
        <w:t xml:space="preserve"> </w:t>
      </w:r>
      <w:r w:rsidRPr="00CB689D">
        <w:rPr>
          <w:szCs w:val="22"/>
          <w:lang w:val="en-GB"/>
        </w:rPr>
        <w:t>fails to submit complete reports according to the requirement</w:t>
      </w:r>
      <w:r w:rsidR="00A668EC">
        <w:rPr>
          <w:szCs w:val="22"/>
          <w:lang w:val="en-GB"/>
        </w:rPr>
        <w:t xml:space="preserve">s for reporting and audit stated in this Agreement, </w:t>
      </w:r>
      <w:r w:rsidR="00120DB2" w:rsidRPr="00120DB2">
        <w:rPr>
          <w:szCs w:val="22"/>
          <w:highlight w:val="yellow"/>
          <w:u w:color="FFFF00"/>
          <w:lang w:val="en-GB"/>
        </w:rPr>
        <w:t>GGG</w:t>
      </w:r>
      <w:r w:rsidRPr="00CB689D">
        <w:rPr>
          <w:szCs w:val="22"/>
          <w:lang w:val="en-GB"/>
        </w:rPr>
        <w:t xml:space="preserve"> is entitled to withhold </w:t>
      </w:r>
      <w:r w:rsidRPr="00EB6E67">
        <w:rPr>
          <w:szCs w:val="22"/>
          <w:highlight w:val="yellow"/>
          <w:lang w:val="en-GB"/>
        </w:rPr>
        <w:t>the second and third transfer of the project allocation</w:t>
      </w:r>
      <w:r w:rsidRPr="00CB689D">
        <w:rPr>
          <w:szCs w:val="22"/>
          <w:lang w:val="en-GB"/>
        </w:rPr>
        <w:t xml:space="preserve"> until complete and satisfactory reports and audits, signed by authorized signatories, have been approved in the stipulated time.</w:t>
      </w:r>
    </w:p>
    <w:p w14:paraId="70EFF7A6" w14:textId="77777777" w:rsidR="004B3369" w:rsidRPr="004B3369" w:rsidRDefault="004B3369" w:rsidP="004B3369">
      <w:pPr>
        <w:pStyle w:val="Rubrik1"/>
        <w:numPr>
          <w:ilvl w:val="0"/>
          <w:numId w:val="3"/>
        </w:numPr>
        <w:spacing w:before="360"/>
        <w:ind w:left="993" w:hanging="927"/>
        <w:rPr>
          <w:lang w:val="en-GB"/>
        </w:rPr>
      </w:pPr>
      <w:bookmarkStart w:id="40" w:name="_Toc29475569"/>
      <w:bookmarkStart w:id="41" w:name="_Toc22822920"/>
      <w:bookmarkStart w:id="42" w:name="_Toc22822938"/>
      <w:bookmarkStart w:id="43" w:name="_Toc29475588"/>
      <w:bookmarkEnd w:id="39"/>
      <w:bookmarkEnd w:id="36"/>
      <w:r w:rsidRPr="004B3369">
        <w:rPr>
          <w:lang w:val="en-GB"/>
        </w:rPr>
        <w:t>REPAYMENT OBLIGATIONS</w:t>
      </w:r>
      <w:bookmarkEnd w:id="40"/>
      <w:r w:rsidRPr="004B3369">
        <w:rPr>
          <w:lang w:val="en-GB"/>
        </w:rPr>
        <w:t xml:space="preserve"> </w:t>
      </w:r>
    </w:p>
    <w:bookmarkEnd w:id="41"/>
    <w:p w14:paraId="342A8F16" w14:textId="7F001242" w:rsidR="004B3369" w:rsidRPr="00860497" w:rsidRDefault="004B3369" w:rsidP="004B3369">
      <w:pPr>
        <w:spacing w:before="0" w:beforeAutospacing="0"/>
        <w:rPr>
          <w:lang w:val="en-GB"/>
        </w:rPr>
      </w:pPr>
      <w:r w:rsidRPr="004B3369">
        <w:rPr>
          <w:lang w:val="en-GB"/>
        </w:rPr>
        <w:t>As a rule</w:t>
      </w:r>
      <w:r>
        <w:rPr>
          <w:lang w:val="en-GB"/>
        </w:rPr>
        <w:t>,</w:t>
      </w:r>
      <w:r w:rsidRPr="004B3369">
        <w:rPr>
          <w:lang w:val="en-GB"/>
        </w:rPr>
        <w:t xml:space="preserve"> all project balances must be repaid to</w:t>
      </w:r>
      <w:r w:rsidRPr="00EB6E67">
        <w:rPr>
          <w:highlight w:val="yellow"/>
          <w:lang w:val="en-GB"/>
        </w:rPr>
        <w:t xml:space="preserve"> </w:t>
      </w:r>
      <w:r w:rsidR="00120DB2" w:rsidRPr="00120DB2">
        <w:rPr>
          <w:highlight w:val="yellow"/>
          <w:u w:color="FFFF00"/>
          <w:lang w:val="en-GB"/>
        </w:rPr>
        <w:t>GGG</w:t>
      </w:r>
      <w:r w:rsidRPr="00254FF3">
        <w:rPr>
          <w:highlight w:val="yellow"/>
          <w:lang w:val="en-GB"/>
        </w:rPr>
        <w:t>.</w:t>
      </w:r>
    </w:p>
    <w:p w14:paraId="78C131E0" w14:textId="7D029BC7" w:rsidR="00823167" w:rsidRPr="00CC4436" w:rsidRDefault="00823167" w:rsidP="004B3369">
      <w:pPr>
        <w:pStyle w:val="Rubrik1"/>
        <w:numPr>
          <w:ilvl w:val="0"/>
          <w:numId w:val="3"/>
        </w:numPr>
        <w:spacing w:before="360"/>
        <w:ind w:left="993" w:hanging="927"/>
        <w:rPr>
          <w:lang w:val="en-GB"/>
        </w:rPr>
      </w:pPr>
      <w:r w:rsidRPr="00CC4436">
        <w:rPr>
          <w:lang w:val="en-GB"/>
        </w:rPr>
        <w:t>OBLIG</w:t>
      </w:r>
      <w:r w:rsidR="001F4BC8">
        <w:rPr>
          <w:lang w:val="en-GB"/>
        </w:rPr>
        <w:t xml:space="preserve">ATION TO </w:t>
      </w:r>
      <w:r w:rsidR="001F4BC8" w:rsidRPr="001D4BA6">
        <w:rPr>
          <w:lang w:val="en-GB"/>
        </w:rPr>
        <w:t>INFORM</w:t>
      </w:r>
      <w:r w:rsidR="001F4BC8">
        <w:rPr>
          <w:lang w:val="en-GB"/>
        </w:rPr>
        <w:t xml:space="preserve"> </w:t>
      </w:r>
      <w:bookmarkEnd w:id="42"/>
      <w:r w:rsidR="001F4BC8">
        <w:rPr>
          <w:lang w:val="en-GB"/>
        </w:rPr>
        <w:t>AND RECEIVE VISITS</w:t>
      </w:r>
      <w:bookmarkEnd w:id="43"/>
    </w:p>
    <w:p w14:paraId="17CBE482" w14:textId="0409FEA9" w:rsidR="00CE61BD" w:rsidRPr="00CE61BD" w:rsidRDefault="00CE61BD" w:rsidP="00CE61BD">
      <w:pPr>
        <w:spacing w:before="0" w:beforeAutospacing="0" w:after="0" w:afterAutospacing="0"/>
        <w:jc w:val="left"/>
        <w:rPr>
          <w:rFonts w:eastAsiaTheme="majorEastAsia" w:cstheme="majorBidi"/>
          <w:b/>
          <w:i/>
          <w:szCs w:val="22"/>
          <w:lang w:val="en-GB"/>
        </w:rPr>
      </w:pPr>
      <w:r w:rsidRPr="00CE61BD">
        <w:rPr>
          <w:rFonts w:eastAsiaTheme="majorEastAsia" w:cstheme="majorBidi"/>
          <w:b/>
          <w:i/>
          <w:szCs w:val="22"/>
          <w:lang w:val="en-GB"/>
        </w:rPr>
        <w:t>Other funding</w:t>
      </w:r>
    </w:p>
    <w:p w14:paraId="36697326" w14:textId="6B9E4FD6" w:rsidR="001F4BC8" w:rsidRDefault="00823167" w:rsidP="001F4BC8">
      <w:pPr>
        <w:spacing w:before="0" w:beforeAutospacing="0"/>
        <w:jc w:val="left"/>
        <w:rPr>
          <w:i/>
          <w:szCs w:val="22"/>
          <w:lang w:val="en-GB"/>
        </w:rPr>
      </w:pPr>
      <w:r w:rsidRPr="00031568">
        <w:rPr>
          <w:szCs w:val="22"/>
          <w:lang w:val="en-GB"/>
        </w:rPr>
        <w:t xml:space="preserve">In case another organisation allocates funds for activities included in the project specified in this agreement, the </w:t>
      </w:r>
      <w:r w:rsidR="000E4CE1">
        <w:rPr>
          <w:lang w:val="en-GB"/>
        </w:rPr>
        <w:t>Implementing partner</w:t>
      </w:r>
      <w:r w:rsidR="00AB35B7" w:rsidRPr="00A13232">
        <w:rPr>
          <w:lang w:val="en-GB"/>
        </w:rPr>
        <w:t xml:space="preserve"> </w:t>
      </w:r>
      <w:r w:rsidRPr="00031568">
        <w:rPr>
          <w:szCs w:val="22"/>
          <w:lang w:val="en-GB"/>
        </w:rPr>
        <w:t>s</w:t>
      </w:r>
      <w:r w:rsidR="00C8689E">
        <w:rPr>
          <w:szCs w:val="22"/>
          <w:lang w:val="en-GB"/>
        </w:rPr>
        <w:t xml:space="preserve">hall as soon as possible inform </w:t>
      </w:r>
      <w:r w:rsidR="00120DB2" w:rsidRPr="00120DB2">
        <w:rPr>
          <w:szCs w:val="22"/>
          <w:highlight w:val="yellow"/>
          <w:u w:color="FFFF00"/>
          <w:lang w:val="en-GB"/>
        </w:rPr>
        <w:t>GGG</w:t>
      </w:r>
      <w:r w:rsidRPr="00031568">
        <w:rPr>
          <w:szCs w:val="22"/>
          <w:lang w:val="en-GB"/>
        </w:rPr>
        <w:t>.</w:t>
      </w:r>
      <w:r w:rsidR="001F4BC8" w:rsidRPr="001F4BC8">
        <w:rPr>
          <w:i/>
          <w:szCs w:val="22"/>
          <w:lang w:val="en-GB"/>
        </w:rPr>
        <w:t xml:space="preserve"> </w:t>
      </w:r>
    </w:p>
    <w:p w14:paraId="0E7B4C0D" w14:textId="2B213A1C" w:rsidR="00CE61BD" w:rsidRPr="00CE61BD" w:rsidRDefault="00CE61BD" w:rsidP="00CE61BD">
      <w:pPr>
        <w:spacing w:before="0" w:beforeAutospacing="0" w:after="0" w:afterAutospacing="0"/>
        <w:jc w:val="left"/>
        <w:rPr>
          <w:rFonts w:eastAsiaTheme="majorEastAsia" w:cstheme="majorBidi"/>
          <w:b/>
          <w:i/>
          <w:szCs w:val="22"/>
          <w:lang w:val="en-GB"/>
        </w:rPr>
      </w:pPr>
      <w:r w:rsidRPr="00CE61BD">
        <w:rPr>
          <w:rFonts w:eastAsiaTheme="majorEastAsia" w:cstheme="majorBidi"/>
          <w:b/>
          <w:i/>
          <w:szCs w:val="22"/>
          <w:lang w:val="en-GB"/>
        </w:rPr>
        <w:t>Production of materials</w:t>
      </w:r>
    </w:p>
    <w:p w14:paraId="2E38EABA" w14:textId="0AB75CC5" w:rsidR="00B61173" w:rsidRDefault="00B55BCA" w:rsidP="00B61173">
      <w:pPr>
        <w:spacing w:before="0" w:beforeAutospacing="0"/>
        <w:jc w:val="left"/>
        <w:rPr>
          <w:i/>
          <w:szCs w:val="22"/>
          <w:lang w:val="en-GB"/>
        </w:rPr>
      </w:pPr>
      <w:r w:rsidRPr="00E51FC4">
        <w:rPr>
          <w:lang w:val="en-GB"/>
        </w:rPr>
        <w:t>In the production of printed and published materials and in connection with activities</w:t>
      </w:r>
      <w:r w:rsidR="00A17495">
        <w:rPr>
          <w:lang w:val="en-GB"/>
        </w:rPr>
        <w:t>,</w:t>
      </w:r>
      <w:r w:rsidRPr="00E51FC4">
        <w:rPr>
          <w:lang w:val="en-GB"/>
        </w:rPr>
        <w:t xml:space="preserve"> the </w:t>
      </w:r>
      <w:r w:rsidR="00AB3EED">
        <w:rPr>
          <w:lang w:val="en-GB"/>
        </w:rPr>
        <w:t xml:space="preserve">Implementing partner </w:t>
      </w:r>
      <w:r w:rsidR="00AB35B7" w:rsidRPr="00A13232">
        <w:rPr>
          <w:lang w:val="en-GB"/>
        </w:rPr>
        <w:t xml:space="preserve"> </w:t>
      </w:r>
      <w:r w:rsidR="00A27270" w:rsidRPr="00E51FC4">
        <w:rPr>
          <w:lang w:val="en-GB"/>
        </w:rPr>
        <w:t>shall inform</w:t>
      </w:r>
      <w:r w:rsidRPr="00E51FC4">
        <w:rPr>
          <w:lang w:val="en-GB"/>
        </w:rPr>
        <w:t xml:space="preserve"> in an appropriate manner that the material / activity has been financed / implemented </w:t>
      </w:r>
      <w:r w:rsidR="00C71069">
        <w:rPr>
          <w:lang w:val="en-GB"/>
        </w:rPr>
        <w:t xml:space="preserve">with the contribution </w:t>
      </w:r>
      <w:r w:rsidR="00C71069" w:rsidRPr="00170205">
        <w:rPr>
          <w:lang w:val="en-GB"/>
        </w:rPr>
        <w:t xml:space="preserve">of </w:t>
      </w:r>
      <w:r w:rsidR="00120DB2" w:rsidRPr="00120DB2">
        <w:rPr>
          <w:highlight w:val="yellow"/>
          <w:u w:color="FFFF00"/>
          <w:lang w:val="en-GB"/>
        </w:rPr>
        <w:t>GGG</w:t>
      </w:r>
      <w:r w:rsidR="0052064D" w:rsidRPr="00170205">
        <w:rPr>
          <w:lang w:val="en-GB"/>
        </w:rPr>
        <w:t>/</w:t>
      </w:r>
      <w:r w:rsidR="0052064D">
        <w:rPr>
          <w:i/>
          <w:lang w:val="en-GB"/>
        </w:rPr>
        <w:t xml:space="preserve">Union to Union </w:t>
      </w:r>
      <w:r w:rsidR="00C71069">
        <w:rPr>
          <w:lang w:val="en-GB"/>
        </w:rPr>
        <w:t xml:space="preserve"> but that </w:t>
      </w:r>
      <w:r w:rsidR="00120DB2" w:rsidRPr="00120DB2">
        <w:rPr>
          <w:highlight w:val="yellow"/>
          <w:u w:color="FFFF00"/>
          <w:lang w:val="en-GB"/>
        </w:rPr>
        <w:t>GGG</w:t>
      </w:r>
      <w:r w:rsidR="00A17495">
        <w:rPr>
          <w:lang w:val="en-GB"/>
        </w:rPr>
        <w:t xml:space="preserve"> </w:t>
      </w:r>
      <w:r w:rsidR="0052064D">
        <w:rPr>
          <w:lang w:val="en-GB"/>
        </w:rPr>
        <w:t>/</w:t>
      </w:r>
      <w:r w:rsidR="0052064D" w:rsidRPr="0052064D">
        <w:rPr>
          <w:i/>
          <w:lang w:val="en-GB"/>
        </w:rPr>
        <w:t>Union to Union</w:t>
      </w:r>
      <w:r w:rsidR="0052064D">
        <w:rPr>
          <w:lang w:val="en-GB"/>
        </w:rPr>
        <w:t xml:space="preserve"> </w:t>
      </w:r>
      <w:r w:rsidR="00A17495">
        <w:rPr>
          <w:lang w:val="en-GB"/>
        </w:rPr>
        <w:t xml:space="preserve">is </w:t>
      </w:r>
      <w:r w:rsidRPr="00E51FC4">
        <w:rPr>
          <w:lang w:val="en-GB"/>
        </w:rPr>
        <w:t>not responsible for the content, unless otherwise agreed.</w:t>
      </w:r>
      <w:r w:rsidR="00B61173" w:rsidRPr="00B61173">
        <w:rPr>
          <w:i/>
          <w:szCs w:val="22"/>
          <w:lang w:val="en-GB"/>
        </w:rPr>
        <w:t xml:space="preserve"> </w:t>
      </w:r>
    </w:p>
    <w:p w14:paraId="34BEFE2B" w14:textId="02DC325E" w:rsidR="00CE61BD" w:rsidRPr="00CE61BD" w:rsidRDefault="00CE61BD" w:rsidP="00CE61BD">
      <w:pPr>
        <w:spacing w:before="0" w:beforeAutospacing="0" w:after="0" w:afterAutospacing="0"/>
        <w:jc w:val="left"/>
        <w:rPr>
          <w:rFonts w:eastAsiaTheme="majorEastAsia" w:cstheme="majorBidi"/>
          <w:b/>
          <w:i/>
          <w:szCs w:val="22"/>
          <w:lang w:val="en-GB"/>
        </w:rPr>
      </w:pPr>
      <w:r w:rsidRPr="00CE61BD">
        <w:rPr>
          <w:rFonts w:eastAsiaTheme="majorEastAsia" w:cstheme="majorBidi"/>
          <w:b/>
          <w:i/>
          <w:szCs w:val="22"/>
          <w:lang w:val="en-GB"/>
        </w:rPr>
        <w:t xml:space="preserve">Visits and </w:t>
      </w:r>
      <w:r w:rsidR="0052064D">
        <w:rPr>
          <w:rFonts w:eastAsiaTheme="majorEastAsia" w:cstheme="majorBidi"/>
          <w:b/>
          <w:i/>
          <w:szCs w:val="22"/>
          <w:lang w:val="en-GB"/>
        </w:rPr>
        <w:t xml:space="preserve">evaluations </w:t>
      </w:r>
    </w:p>
    <w:p w14:paraId="2E45921D" w14:textId="62346BA7" w:rsidR="00170205" w:rsidRDefault="00120DB2" w:rsidP="00B61173">
      <w:pPr>
        <w:spacing w:before="0" w:beforeAutospacing="0"/>
        <w:jc w:val="left"/>
        <w:rPr>
          <w:szCs w:val="22"/>
          <w:highlight w:val="yellow"/>
          <w:lang w:val="en-GB"/>
        </w:rPr>
      </w:pPr>
      <w:r w:rsidRPr="00120DB2">
        <w:rPr>
          <w:szCs w:val="22"/>
          <w:highlight w:val="yellow"/>
          <w:u w:color="FFFF00"/>
          <w:lang w:val="en-GB"/>
        </w:rPr>
        <w:t>GGG</w:t>
      </w:r>
      <w:r w:rsidR="0052064D" w:rsidRPr="00170205">
        <w:rPr>
          <w:szCs w:val="22"/>
          <w:highlight w:val="yellow"/>
          <w:lang w:val="en-GB"/>
        </w:rPr>
        <w:t>,</w:t>
      </w:r>
      <w:r w:rsidR="0052064D">
        <w:rPr>
          <w:i/>
          <w:szCs w:val="22"/>
          <w:lang w:val="en-GB"/>
        </w:rPr>
        <w:t xml:space="preserve"> </w:t>
      </w:r>
      <w:r w:rsidR="0052064D" w:rsidRPr="00AE3BDA">
        <w:rPr>
          <w:i/>
          <w:szCs w:val="22"/>
          <w:highlight w:val="yellow"/>
          <w:lang w:val="en-GB"/>
        </w:rPr>
        <w:t xml:space="preserve">Union to </w:t>
      </w:r>
      <w:r w:rsidR="00A668EC" w:rsidRPr="00AE3BDA">
        <w:rPr>
          <w:i/>
          <w:szCs w:val="22"/>
          <w:highlight w:val="yellow"/>
          <w:lang w:val="en-GB"/>
        </w:rPr>
        <w:t>Union</w:t>
      </w:r>
      <w:r w:rsidR="00B61173" w:rsidRPr="00AE3BDA">
        <w:rPr>
          <w:szCs w:val="22"/>
          <w:highlight w:val="yellow"/>
          <w:lang w:val="en-GB"/>
        </w:rPr>
        <w:t xml:space="preserve"> and/or Sida</w:t>
      </w:r>
      <w:r w:rsidR="00B61173" w:rsidRPr="00031568">
        <w:rPr>
          <w:szCs w:val="22"/>
          <w:lang w:val="en-GB"/>
        </w:rPr>
        <w:t xml:space="preserve"> have the right to visit, </w:t>
      </w:r>
      <w:r w:rsidR="0052064D">
        <w:rPr>
          <w:szCs w:val="22"/>
          <w:lang w:val="en-GB"/>
        </w:rPr>
        <w:t xml:space="preserve">evaluate </w:t>
      </w:r>
      <w:r w:rsidR="00B61173">
        <w:rPr>
          <w:szCs w:val="22"/>
          <w:lang w:val="en-GB"/>
        </w:rPr>
        <w:t xml:space="preserve">and follow-up </w:t>
      </w:r>
      <w:r w:rsidR="00B61173" w:rsidRPr="00031568">
        <w:rPr>
          <w:szCs w:val="22"/>
          <w:lang w:val="en-GB"/>
        </w:rPr>
        <w:t>all projects or activities f</w:t>
      </w:r>
      <w:r w:rsidR="00CE61BD">
        <w:rPr>
          <w:szCs w:val="22"/>
          <w:lang w:val="en-GB"/>
        </w:rPr>
        <w:t xml:space="preserve">inanced fully or partly by </w:t>
      </w:r>
      <w:r w:rsidRPr="00120DB2">
        <w:rPr>
          <w:szCs w:val="22"/>
          <w:highlight w:val="yellow"/>
          <w:u w:color="FFFF00"/>
          <w:lang w:val="en-GB"/>
        </w:rPr>
        <w:t>GGG</w:t>
      </w:r>
      <w:r w:rsidR="00B61173" w:rsidRPr="00170205">
        <w:rPr>
          <w:szCs w:val="22"/>
          <w:highlight w:val="yellow"/>
          <w:lang w:val="en-GB"/>
        </w:rPr>
        <w:t xml:space="preserve">. </w:t>
      </w:r>
    </w:p>
    <w:p w14:paraId="74EEF83B" w14:textId="3CBF3394" w:rsidR="00B61173" w:rsidRPr="00031568" w:rsidRDefault="00120DB2" w:rsidP="00B61173">
      <w:pPr>
        <w:spacing w:before="0" w:beforeAutospacing="0"/>
        <w:jc w:val="left"/>
        <w:rPr>
          <w:szCs w:val="22"/>
          <w:lang w:val="en-GB"/>
        </w:rPr>
      </w:pPr>
      <w:r w:rsidRPr="00120DB2">
        <w:rPr>
          <w:szCs w:val="22"/>
          <w:highlight w:val="yellow"/>
          <w:u w:color="FFFF00"/>
          <w:lang w:val="en-GB"/>
        </w:rPr>
        <w:t>GGG</w:t>
      </w:r>
      <w:r w:rsidR="0052064D" w:rsidRPr="00F336E4">
        <w:rPr>
          <w:szCs w:val="22"/>
          <w:lang w:val="en-GB"/>
        </w:rPr>
        <w:t xml:space="preserve"> reserves the right to carry out evaluati</w:t>
      </w:r>
      <w:r w:rsidR="0052064D">
        <w:rPr>
          <w:szCs w:val="22"/>
          <w:lang w:val="en-GB"/>
        </w:rPr>
        <w:t>ons after the termination of this Co-operation A</w:t>
      </w:r>
      <w:r w:rsidR="0052064D" w:rsidRPr="00F336E4">
        <w:rPr>
          <w:szCs w:val="22"/>
          <w:lang w:val="en-GB"/>
        </w:rPr>
        <w:t>greement.</w:t>
      </w:r>
    </w:p>
    <w:p w14:paraId="4095E38B" w14:textId="77777777" w:rsidR="00823167" w:rsidRPr="004B3369" w:rsidRDefault="00823167" w:rsidP="004B3369">
      <w:pPr>
        <w:pStyle w:val="Rubrik1"/>
        <w:numPr>
          <w:ilvl w:val="0"/>
          <w:numId w:val="3"/>
        </w:numPr>
        <w:spacing w:before="360"/>
        <w:ind w:left="993" w:hanging="927"/>
        <w:rPr>
          <w:lang w:val="en-GB"/>
        </w:rPr>
      </w:pPr>
      <w:bookmarkStart w:id="44" w:name="_Toc22822940"/>
      <w:bookmarkStart w:id="45" w:name="_Toc29475590"/>
      <w:r w:rsidRPr="004B3369">
        <w:rPr>
          <w:lang w:val="en-GB"/>
        </w:rPr>
        <w:t>DISPUTES</w:t>
      </w:r>
      <w:bookmarkEnd w:id="44"/>
      <w:bookmarkEnd w:id="45"/>
      <w:r w:rsidRPr="004B3369">
        <w:rPr>
          <w:lang w:val="en-GB"/>
        </w:rPr>
        <w:t xml:space="preserve"> </w:t>
      </w:r>
    </w:p>
    <w:p w14:paraId="66558ACA" w14:textId="4C8CC214" w:rsidR="00166CD3" w:rsidRPr="00C743AF" w:rsidRDefault="00166CD3" w:rsidP="0035098B">
      <w:pPr>
        <w:spacing w:before="0" w:beforeAutospacing="0"/>
        <w:jc w:val="left"/>
        <w:rPr>
          <w:szCs w:val="22"/>
          <w:lang w:val="en-GB"/>
        </w:rPr>
      </w:pPr>
      <w:r w:rsidRPr="00C743AF">
        <w:rPr>
          <w:szCs w:val="22"/>
          <w:lang w:val="en-GB"/>
        </w:rPr>
        <w:t xml:space="preserve">In the event that a dispute arises regarding the interpretation or application of this agreement, the dispute shall be resolved primarily in negotiations between the </w:t>
      </w:r>
      <w:r w:rsidR="00AB35B7">
        <w:rPr>
          <w:szCs w:val="22"/>
          <w:lang w:val="en-GB"/>
        </w:rPr>
        <w:t xml:space="preserve">contracting </w:t>
      </w:r>
      <w:r w:rsidRPr="00C743AF">
        <w:rPr>
          <w:szCs w:val="22"/>
          <w:lang w:val="en-GB"/>
        </w:rPr>
        <w:t xml:space="preserve">parties. Secondly, in cases that cannot be settled by negotiation, the dispute must be resolved by a </w:t>
      </w:r>
      <w:r w:rsidRPr="0052064D">
        <w:rPr>
          <w:szCs w:val="22"/>
          <w:highlight w:val="yellow"/>
          <w:lang w:val="en-GB"/>
        </w:rPr>
        <w:t>court.</w:t>
      </w:r>
    </w:p>
    <w:p w14:paraId="2EFAADB4" w14:textId="0E97258C" w:rsidR="00823167" w:rsidRPr="00031568" w:rsidRDefault="00AB35B7" w:rsidP="0035098B">
      <w:pPr>
        <w:spacing w:before="0" w:beforeAutospacing="0"/>
        <w:jc w:val="left"/>
        <w:rPr>
          <w:szCs w:val="22"/>
          <w:lang w:val="en-GB"/>
        </w:rPr>
      </w:pPr>
      <w:r>
        <w:rPr>
          <w:szCs w:val="22"/>
          <w:lang w:val="en-GB"/>
        </w:rPr>
        <w:lastRenderedPageBreak/>
        <w:t>Complaints relating to this Co-operation A</w:t>
      </w:r>
      <w:r w:rsidR="00823167" w:rsidRPr="00C743AF">
        <w:rPr>
          <w:szCs w:val="22"/>
          <w:lang w:val="en-GB"/>
        </w:rPr>
        <w:t xml:space="preserve">greement must be made </w:t>
      </w:r>
      <w:r w:rsidR="00823167" w:rsidRPr="00170205">
        <w:rPr>
          <w:szCs w:val="22"/>
          <w:lang w:val="en-GB"/>
        </w:rPr>
        <w:t xml:space="preserve">to </w:t>
      </w:r>
      <w:r w:rsidR="00120DB2" w:rsidRPr="00120DB2">
        <w:rPr>
          <w:szCs w:val="22"/>
          <w:highlight w:val="yellow"/>
          <w:u w:color="FFFF00"/>
          <w:lang w:val="en-GB"/>
        </w:rPr>
        <w:t>GGG</w:t>
      </w:r>
      <w:r w:rsidR="00823167" w:rsidRPr="00C743AF">
        <w:rPr>
          <w:szCs w:val="22"/>
          <w:lang w:val="en-GB"/>
        </w:rPr>
        <w:t xml:space="preserve"> within six months of its termination.</w:t>
      </w:r>
    </w:p>
    <w:p w14:paraId="61E6918E" w14:textId="77777777" w:rsidR="00823167" w:rsidRPr="001D4BA6" w:rsidRDefault="00823167" w:rsidP="004B3369">
      <w:pPr>
        <w:pStyle w:val="Rubrik1"/>
        <w:numPr>
          <w:ilvl w:val="0"/>
          <w:numId w:val="3"/>
        </w:numPr>
        <w:spacing w:before="360"/>
        <w:ind w:left="993" w:hanging="927"/>
        <w:rPr>
          <w:lang w:val="en-GB"/>
        </w:rPr>
      </w:pPr>
      <w:bookmarkStart w:id="46" w:name="_Toc22822941"/>
      <w:bookmarkStart w:id="47" w:name="_Toc29475591"/>
      <w:r w:rsidRPr="001D4BA6">
        <w:rPr>
          <w:lang w:val="en-GB"/>
        </w:rPr>
        <w:t>VALIDITY AND EXPIRY OF THE AGREEMENT</w:t>
      </w:r>
      <w:bookmarkEnd w:id="46"/>
      <w:bookmarkEnd w:id="47"/>
    </w:p>
    <w:p w14:paraId="385ED9C0" w14:textId="1F31F4DE" w:rsidR="004D1115" w:rsidRDefault="00823167" w:rsidP="0035098B">
      <w:pPr>
        <w:spacing w:before="0" w:beforeAutospacing="0"/>
        <w:jc w:val="left"/>
        <w:rPr>
          <w:szCs w:val="22"/>
          <w:lang w:val="en-GB"/>
        </w:rPr>
      </w:pPr>
      <w:r w:rsidRPr="00031568">
        <w:rPr>
          <w:szCs w:val="22"/>
          <w:lang w:val="en-GB"/>
        </w:rPr>
        <w:t xml:space="preserve">This </w:t>
      </w:r>
      <w:r w:rsidR="00AB35B7">
        <w:rPr>
          <w:szCs w:val="22"/>
          <w:lang w:val="en-GB"/>
        </w:rPr>
        <w:t>Co-operation A</w:t>
      </w:r>
      <w:r w:rsidR="00AB35B7" w:rsidRPr="00C743AF">
        <w:rPr>
          <w:szCs w:val="22"/>
          <w:lang w:val="en-GB"/>
        </w:rPr>
        <w:t xml:space="preserve">greement </w:t>
      </w:r>
      <w:r w:rsidRPr="00031568">
        <w:rPr>
          <w:szCs w:val="22"/>
          <w:lang w:val="en-GB"/>
        </w:rPr>
        <w:t>will enter into force when</w:t>
      </w:r>
      <w:r w:rsidR="00AB35B7">
        <w:rPr>
          <w:szCs w:val="22"/>
          <w:lang w:val="en-GB"/>
        </w:rPr>
        <w:t xml:space="preserve"> signed </w:t>
      </w:r>
      <w:r w:rsidRPr="00031568">
        <w:rPr>
          <w:szCs w:val="22"/>
          <w:lang w:val="en-GB"/>
        </w:rPr>
        <w:t xml:space="preserve">by both parties and one original copy has </w:t>
      </w:r>
      <w:r w:rsidRPr="00170205">
        <w:rPr>
          <w:szCs w:val="22"/>
          <w:lang w:val="en-GB"/>
        </w:rPr>
        <w:t xml:space="preserve">reached </w:t>
      </w:r>
      <w:r w:rsidR="00120DB2" w:rsidRPr="00120DB2">
        <w:rPr>
          <w:szCs w:val="22"/>
          <w:highlight w:val="yellow"/>
          <w:u w:color="FFFF00"/>
          <w:lang w:val="en-GB"/>
        </w:rPr>
        <w:t>GGG</w:t>
      </w:r>
      <w:r w:rsidR="004D1115" w:rsidRPr="00170205">
        <w:rPr>
          <w:szCs w:val="22"/>
          <w:lang w:val="en-GB"/>
        </w:rPr>
        <w:t xml:space="preserve"> and</w:t>
      </w:r>
      <w:r w:rsidR="004D1115" w:rsidRPr="004D1115">
        <w:rPr>
          <w:szCs w:val="22"/>
          <w:lang w:val="en-GB"/>
        </w:rPr>
        <w:t xml:space="preserve"> will remain in force until the re</w:t>
      </w:r>
      <w:r w:rsidR="004D1115">
        <w:rPr>
          <w:szCs w:val="22"/>
          <w:lang w:val="en-GB"/>
        </w:rPr>
        <w:t xml:space="preserve">porting obligations in accordance with this agreement have been fulfilled. </w:t>
      </w:r>
    </w:p>
    <w:p w14:paraId="77547DD0" w14:textId="3DFBEF3B" w:rsidR="00431BAC" w:rsidRDefault="00431BAC" w:rsidP="0035098B">
      <w:pPr>
        <w:spacing w:before="0" w:beforeAutospacing="0"/>
        <w:jc w:val="left"/>
        <w:rPr>
          <w:szCs w:val="22"/>
          <w:lang w:val="en-GB"/>
        </w:rPr>
      </w:pPr>
      <w:r>
        <w:rPr>
          <w:szCs w:val="22"/>
          <w:lang w:val="en-GB"/>
        </w:rPr>
        <w:t>In case a project is terminated during the period of agreement</w:t>
      </w:r>
      <w:r w:rsidR="004D1115">
        <w:rPr>
          <w:szCs w:val="22"/>
          <w:lang w:val="en-GB"/>
        </w:rPr>
        <w:t xml:space="preserve"> by either Contracting Party</w:t>
      </w:r>
      <w:r>
        <w:rPr>
          <w:szCs w:val="22"/>
          <w:lang w:val="en-GB"/>
        </w:rPr>
        <w:t xml:space="preserve"> the Co-operation Agreement will remain in force </w:t>
      </w:r>
      <w:r w:rsidRPr="00170205">
        <w:rPr>
          <w:szCs w:val="22"/>
          <w:lang w:val="en-GB"/>
        </w:rPr>
        <w:t xml:space="preserve">until </w:t>
      </w:r>
      <w:r w:rsidR="00120DB2" w:rsidRPr="00120DB2">
        <w:rPr>
          <w:szCs w:val="22"/>
          <w:highlight w:val="yellow"/>
          <w:u w:color="FFFF00"/>
          <w:lang w:val="en-GB"/>
        </w:rPr>
        <w:t>GGG</w:t>
      </w:r>
      <w:r w:rsidR="00A668EC">
        <w:rPr>
          <w:i/>
          <w:szCs w:val="22"/>
          <w:lang w:val="en-GB"/>
        </w:rPr>
        <w:t xml:space="preserve"> </w:t>
      </w:r>
      <w:r w:rsidR="00A668EC">
        <w:rPr>
          <w:szCs w:val="22"/>
          <w:lang w:val="en-GB"/>
        </w:rPr>
        <w:t>ha</w:t>
      </w:r>
      <w:r w:rsidR="004106A0">
        <w:rPr>
          <w:szCs w:val="22"/>
          <w:lang w:val="en-GB"/>
        </w:rPr>
        <w:t>s</w:t>
      </w:r>
      <w:r w:rsidR="00A668EC">
        <w:rPr>
          <w:szCs w:val="22"/>
          <w:lang w:val="en-GB"/>
        </w:rPr>
        <w:t xml:space="preserve"> </w:t>
      </w:r>
      <w:r>
        <w:rPr>
          <w:szCs w:val="22"/>
          <w:lang w:val="en-GB"/>
        </w:rPr>
        <w:t xml:space="preserve">approved the final report. </w:t>
      </w:r>
    </w:p>
    <w:p w14:paraId="18BE2892" w14:textId="79C9BFB3" w:rsidR="00823167" w:rsidRPr="00031568" w:rsidRDefault="00120DB2" w:rsidP="0035098B">
      <w:pPr>
        <w:spacing w:before="0" w:beforeAutospacing="0"/>
        <w:jc w:val="left"/>
        <w:rPr>
          <w:szCs w:val="22"/>
          <w:lang w:val="en-GB"/>
        </w:rPr>
      </w:pPr>
      <w:r w:rsidRPr="00120DB2">
        <w:rPr>
          <w:szCs w:val="22"/>
          <w:highlight w:val="yellow"/>
          <w:u w:color="FFFF00"/>
          <w:lang w:val="en-GB"/>
        </w:rPr>
        <w:t>GGG</w:t>
      </w:r>
      <w:r w:rsidR="00823167" w:rsidRPr="004463C8">
        <w:rPr>
          <w:szCs w:val="22"/>
          <w:lang w:val="en-GB"/>
        </w:rPr>
        <w:t xml:space="preserve"> may renegotiate or unilaterally terminate a</w:t>
      </w:r>
      <w:r w:rsidR="0052064D">
        <w:rPr>
          <w:szCs w:val="22"/>
          <w:lang w:val="en-GB"/>
        </w:rPr>
        <w:t xml:space="preserve">n agreement at any time, if </w:t>
      </w:r>
      <w:r w:rsidR="0052064D" w:rsidRPr="0052064D">
        <w:rPr>
          <w:i/>
          <w:szCs w:val="22"/>
          <w:lang w:val="en-GB"/>
        </w:rPr>
        <w:t>Union to Union</w:t>
      </w:r>
      <w:r w:rsidR="00823167" w:rsidRPr="004463C8">
        <w:rPr>
          <w:szCs w:val="22"/>
          <w:lang w:val="en-GB"/>
        </w:rPr>
        <w:t xml:space="preserve"> does not provide the necessary funds for the activities in </w:t>
      </w:r>
      <w:r w:rsidR="001401E3" w:rsidRPr="004463C8">
        <w:rPr>
          <w:szCs w:val="22"/>
          <w:lang w:val="en-GB"/>
        </w:rPr>
        <w:t>question or</w:t>
      </w:r>
      <w:r w:rsidR="00823167" w:rsidRPr="00C21CF6">
        <w:rPr>
          <w:szCs w:val="22"/>
          <w:lang w:val="en-GB"/>
        </w:rPr>
        <w:t xml:space="preserve"> ban such activities in a particular country or countries.</w:t>
      </w:r>
      <w:r w:rsidR="004D65AF">
        <w:rPr>
          <w:szCs w:val="22"/>
          <w:lang w:val="en-GB"/>
        </w:rPr>
        <w:t xml:space="preserve"> </w:t>
      </w:r>
    </w:p>
    <w:p w14:paraId="52272881" w14:textId="705E579E" w:rsidR="00823167" w:rsidRDefault="00120DB2" w:rsidP="0035098B">
      <w:pPr>
        <w:spacing w:before="0" w:beforeAutospacing="0"/>
        <w:jc w:val="left"/>
        <w:rPr>
          <w:szCs w:val="22"/>
          <w:lang w:val="en-GB"/>
        </w:rPr>
      </w:pPr>
      <w:r w:rsidRPr="00120DB2">
        <w:rPr>
          <w:szCs w:val="22"/>
          <w:highlight w:val="yellow"/>
          <w:u w:color="FFFF00"/>
          <w:lang w:val="en-GB"/>
        </w:rPr>
        <w:t>GGG</w:t>
      </w:r>
      <w:r w:rsidR="00823167" w:rsidRPr="00031568">
        <w:rPr>
          <w:szCs w:val="22"/>
          <w:lang w:val="en-GB"/>
        </w:rPr>
        <w:t xml:space="preserve"> may unilaterally terminate the agreement or reduce approved contribution at any time without pre</w:t>
      </w:r>
      <w:r w:rsidR="00F95099">
        <w:rPr>
          <w:szCs w:val="22"/>
          <w:lang w:val="en-GB"/>
        </w:rPr>
        <w:t xml:space="preserve">vious judicial process if the </w:t>
      </w:r>
      <w:r w:rsidR="00AB3EED">
        <w:rPr>
          <w:szCs w:val="22"/>
          <w:lang w:val="en-GB"/>
        </w:rPr>
        <w:t xml:space="preserve">Implementing partner </w:t>
      </w:r>
      <w:r w:rsidR="00823167" w:rsidRPr="00031568">
        <w:rPr>
          <w:szCs w:val="22"/>
          <w:lang w:val="en-GB"/>
        </w:rPr>
        <w:t>is no longer willing to carry out or capable of carrying out the project in accordance with the approved project plan, or if circumstances change to such an extent that the project in question is no longer considered viable.</w:t>
      </w:r>
    </w:p>
    <w:p w14:paraId="6366A79F" w14:textId="77777777" w:rsidR="004106A0" w:rsidRPr="00031568" w:rsidRDefault="004106A0" w:rsidP="004106A0">
      <w:pPr>
        <w:spacing w:before="0" w:beforeAutospacing="0"/>
        <w:rPr>
          <w:szCs w:val="22"/>
          <w:lang w:val="en-GB"/>
        </w:rPr>
      </w:pPr>
      <w:bookmarkStart w:id="48" w:name="_Hlk113368832"/>
      <w:r w:rsidRPr="00031568">
        <w:rPr>
          <w:szCs w:val="22"/>
          <w:lang w:val="en-GB"/>
        </w:rPr>
        <w:t xml:space="preserve">This agreement has been executed as </w:t>
      </w:r>
      <w:r w:rsidRPr="00502BD3">
        <w:rPr>
          <w:szCs w:val="22"/>
          <w:lang w:val="en-GB"/>
        </w:rPr>
        <w:t>two</w:t>
      </w:r>
      <w:r w:rsidRPr="00031568">
        <w:rPr>
          <w:szCs w:val="22"/>
          <w:lang w:val="en-GB"/>
        </w:rPr>
        <w:t xml:space="preserve"> originals of which the parties have taken their own.</w:t>
      </w:r>
    </w:p>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4"/>
        <w:gridCol w:w="4819"/>
      </w:tblGrid>
      <w:tr w:rsidR="004106A0" w:rsidRPr="00E67A93" w14:paraId="082F7384" w14:textId="77777777" w:rsidTr="00900AAB">
        <w:tc>
          <w:tcPr>
            <w:tcW w:w="3828" w:type="dxa"/>
            <w:tcBorders>
              <w:bottom w:val="single" w:sz="4" w:space="0" w:color="auto"/>
            </w:tcBorders>
          </w:tcPr>
          <w:p w14:paraId="74396F27" w14:textId="77777777" w:rsidR="004106A0" w:rsidRPr="00F76AE4" w:rsidRDefault="004106A0" w:rsidP="00900AAB">
            <w:pPr>
              <w:spacing w:before="0" w:beforeAutospacing="0" w:after="0" w:afterAutospacing="0" w:line="240" w:lineRule="auto"/>
              <w:jc w:val="left"/>
              <w:rPr>
                <w:sz w:val="44"/>
                <w:szCs w:val="44"/>
                <w:lang w:val="en-GB"/>
              </w:rPr>
            </w:pPr>
          </w:p>
        </w:tc>
        <w:tc>
          <w:tcPr>
            <w:tcW w:w="284" w:type="dxa"/>
            <w:tcBorders>
              <w:bottom w:val="single" w:sz="4" w:space="0" w:color="auto"/>
            </w:tcBorders>
          </w:tcPr>
          <w:p w14:paraId="5A6A16B0" w14:textId="77777777" w:rsidR="004106A0" w:rsidRPr="00F76AE4" w:rsidRDefault="004106A0" w:rsidP="00900AAB">
            <w:pPr>
              <w:spacing w:before="0" w:beforeAutospacing="0" w:after="0" w:afterAutospacing="0" w:line="240" w:lineRule="auto"/>
              <w:jc w:val="left"/>
              <w:rPr>
                <w:sz w:val="44"/>
                <w:szCs w:val="44"/>
                <w:lang w:val="en-GB"/>
              </w:rPr>
            </w:pPr>
          </w:p>
        </w:tc>
        <w:tc>
          <w:tcPr>
            <w:tcW w:w="4819" w:type="dxa"/>
            <w:tcBorders>
              <w:bottom w:val="single" w:sz="4" w:space="0" w:color="auto"/>
            </w:tcBorders>
          </w:tcPr>
          <w:p w14:paraId="32F550F4" w14:textId="77777777" w:rsidR="004106A0" w:rsidRPr="00F76AE4" w:rsidRDefault="004106A0" w:rsidP="00900AAB">
            <w:pPr>
              <w:spacing w:before="0" w:beforeAutospacing="0" w:after="0" w:afterAutospacing="0" w:line="240" w:lineRule="auto"/>
              <w:jc w:val="left"/>
              <w:rPr>
                <w:sz w:val="44"/>
                <w:szCs w:val="44"/>
                <w:lang w:val="en-GB"/>
              </w:rPr>
            </w:pPr>
          </w:p>
        </w:tc>
      </w:tr>
      <w:tr w:rsidR="004106A0" w:rsidRPr="00E67A93" w14:paraId="7B571FE4" w14:textId="77777777" w:rsidTr="00900AAB">
        <w:tc>
          <w:tcPr>
            <w:tcW w:w="3828" w:type="dxa"/>
            <w:tcBorders>
              <w:top w:val="single" w:sz="4" w:space="0" w:color="auto"/>
            </w:tcBorders>
          </w:tcPr>
          <w:p w14:paraId="3A51329F" w14:textId="77777777" w:rsidR="004106A0" w:rsidRPr="00F76AE4" w:rsidRDefault="004106A0" w:rsidP="004106A0">
            <w:pPr>
              <w:tabs>
                <w:tab w:val="left" w:pos="5292"/>
              </w:tabs>
              <w:spacing w:before="0" w:beforeAutospacing="0" w:after="0" w:afterAutospacing="0"/>
              <w:jc w:val="left"/>
              <w:rPr>
                <w:sz w:val="16"/>
                <w:szCs w:val="16"/>
                <w:lang w:val="en-GB"/>
              </w:rPr>
            </w:pPr>
            <w:r w:rsidRPr="00F76AE4">
              <w:rPr>
                <w:sz w:val="16"/>
                <w:szCs w:val="16"/>
                <w:lang w:val="en-GB"/>
              </w:rPr>
              <w:t>Name and title:</w:t>
            </w:r>
          </w:p>
          <w:p w14:paraId="09B90E9F" w14:textId="580FD37B" w:rsidR="004106A0" w:rsidRPr="00F76AE4" w:rsidRDefault="004106A0" w:rsidP="004106A0">
            <w:pPr>
              <w:tabs>
                <w:tab w:val="left" w:pos="5292"/>
              </w:tabs>
              <w:spacing w:before="0" w:beforeAutospacing="0" w:after="0" w:afterAutospacing="0"/>
              <w:jc w:val="left"/>
              <w:rPr>
                <w:lang w:val="en-GB"/>
              </w:rPr>
            </w:pPr>
            <w:r w:rsidRPr="0070772E">
              <w:rPr>
                <w:sz w:val="16"/>
                <w:szCs w:val="16"/>
                <w:highlight w:val="yellow"/>
                <w:lang w:val="en-GB"/>
              </w:rPr>
              <w:t>XXXX- XXXXXX</w:t>
            </w:r>
          </w:p>
        </w:tc>
        <w:tc>
          <w:tcPr>
            <w:tcW w:w="284" w:type="dxa"/>
            <w:tcBorders>
              <w:top w:val="single" w:sz="4" w:space="0" w:color="auto"/>
            </w:tcBorders>
          </w:tcPr>
          <w:p w14:paraId="1B729526" w14:textId="77777777" w:rsidR="004106A0" w:rsidRPr="00F76AE4" w:rsidRDefault="004106A0" w:rsidP="004106A0">
            <w:pPr>
              <w:tabs>
                <w:tab w:val="left" w:pos="5292"/>
              </w:tabs>
              <w:spacing w:before="0" w:beforeAutospacing="0" w:after="0" w:afterAutospacing="0"/>
              <w:jc w:val="left"/>
              <w:rPr>
                <w:sz w:val="16"/>
                <w:szCs w:val="16"/>
                <w:lang w:val="en-GB"/>
              </w:rPr>
            </w:pPr>
          </w:p>
        </w:tc>
        <w:tc>
          <w:tcPr>
            <w:tcW w:w="4819" w:type="dxa"/>
            <w:tcBorders>
              <w:top w:val="single" w:sz="4" w:space="0" w:color="auto"/>
            </w:tcBorders>
          </w:tcPr>
          <w:p w14:paraId="15D08CCD" w14:textId="77777777" w:rsidR="004106A0" w:rsidRPr="00F76AE4" w:rsidRDefault="004106A0" w:rsidP="004106A0">
            <w:pPr>
              <w:tabs>
                <w:tab w:val="left" w:pos="5292"/>
              </w:tabs>
              <w:spacing w:before="0" w:beforeAutospacing="0" w:after="0" w:afterAutospacing="0"/>
              <w:jc w:val="left"/>
              <w:rPr>
                <w:sz w:val="16"/>
                <w:szCs w:val="16"/>
                <w:lang w:val="en-GB"/>
              </w:rPr>
            </w:pPr>
            <w:r w:rsidRPr="00F76AE4">
              <w:rPr>
                <w:sz w:val="16"/>
                <w:szCs w:val="16"/>
                <w:lang w:val="en-GB"/>
              </w:rPr>
              <w:t>Name and title:</w:t>
            </w:r>
          </w:p>
          <w:p w14:paraId="7CB65E93" w14:textId="77777777" w:rsidR="004106A0" w:rsidRPr="00F76AE4" w:rsidRDefault="004106A0" w:rsidP="004106A0">
            <w:pPr>
              <w:tabs>
                <w:tab w:val="left" w:pos="5292"/>
              </w:tabs>
              <w:spacing w:before="0" w:beforeAutospacing="0" w:after="0" w:afterAutospacing="0"/>
              <w:jc w:val="left"/>
              <w:rPr>
                <w:sz w:val="16"/>
                <w:szCs w:val="16"/>
                <w:lang w:val="en-GB"/>
              </w:rPr>
            </w:pPr>
            <w:r w:rsidRPr="0070772E">
              <w:rPr>
                <w:sz w:val="16"/>
                <w:szCs w:val="16"/>
                <w:highlight w:val="yellow"/>
                <w:lang w:val="en-GB"/>
              </w:rPr>
              <w:t>XXXX- XXXXXX</w:t>
            </w:r>
          </w:p>
        </w:tc>
      </w:tr>
      <w:tr w:rsidR="004106A0" w:rsidRPr="00A876F9" w14:paraId="20065C9C" w14:textId="77777777" w:rsidTr="00900AAB">
        <w:tc>
          <w:tcPr>
            <w:tcW w:w="3828" w:type="dxa"/>
          </w:tcPr>
          <w:p w14:paraId="586F5CA5" w14:textId="279E8F83" w:rsidR="004106A0" w:rsidRPr="00F76AE4" w:rsidRDefault="004106A0" w:rsidP="00900AAB">
            <w:pPr>
              <w:spacing w:before="0" w:beforeAutospacing="0"/>
              <w:jc w:val="left"/>
              <w:rPr>
                <w:lang w:val="en-GB"/>
              </w:rPr>
            </w:pPr>
            <w:r w:rsidRPr="00F76AE4">
              <w:rPr>
                <w:sz w:val="16"/>
                <w:szCs w:val="16"/>
                <w:lang w:val="en-GB"/>
              </w:rPr>
              <w:t xml:space="preserve">Authorised signatory for: </w:t>
            </w:r>
            <w:r w:rsidR="00120DB2" w:rsidRPr="00120DB2">
              <w:rPr>
                <w:sz w:val="16"/>
                <w:szCs w:val="16"/>
                <w:highlight w:val="yellow"/>
                <w:lang w:val="en-GB"/>
              </w:rPr>
              <w:t>GGG</w:t>
            </w:r>
          </w:p>
        </w:tc>
        <w:tc>
          <w:tcPr>
            <w:tcW w:w="284" w:type="dxa"/>
          </w:tcPr>
          <w:p w14:paraId="434218A8" w14:textId="77777777" w:rsidR="004106A0" w:rsidRPr="00F76AE4" w:rsidRDefault="004106A0" w:rsidP="00900AAB">
            <w:pPr>
              <w:spacing w:before="0" w:beforeAutospacing="0"/>
              <w:jc w:val="left"/>
              <w:rPr>
                <w:sz w:val="16"/>
                <w:szCs w:val="16"/>
                <w:lang w:val="en-GB"/>
              </w:rPr>
            </w:pPr>
          </w:p>
        </w:tc>
        <w:tc>
          <w:tcPr>
            <w:tcW w:w="4819" w:type="dxa"/>
          </w:tcPr>
          <w:p w14:paraId="59B8C264" w14:textId="40CD0B07" w:rsidR="004106A0" w:rsidRPr="00F76AE4" w:rsidRDefault="004106A0" w:rsidP="00900AAB">
            <w:pPr>
              <w:spacing w:before="0" w:beforeAutospacing="0"/>
              <w:jc w:val="left"/>
              <w:rPr>
                <w:sz w:val="16"/>
                <w:szCs w:val="16"/>
                <w:lang w:val="en-GB"/>
              </w:rPr>
            </w:pPr>
            <w:r w:rsidRPr="00F76AE4">
              <w:rPr>
                <w:sz w:val="16"/>
                <w:szCs w:val="16"/>
                <w:lang w:val="en-GB"/>
              </w:rPr>
              <w:t xml:space="preserve">Authorised signatory </w:t>
            </w:r>
            <w:r w:rsidRPr="004106A0">
              <w:rPr>
                <w:sz w:val="16"/>
                <w:szCs w:val="16"/>
                <w:lang w:val="en-GB"/>
              </w:rPr>
              <w:t xml:space="preserve">for: </w:t>
            </w:r>
            <w:r w:rsidR="00120DB2" w:rsidRPr="00120DB2">
              <w:rPr>
                <w:rFonts w:cstheme="minorHAnsi"/>
                <w:sz w:val="16"/>
                <w:szCs w:val="16"/>
                <w:highlight w:val="yellow"/>
                <w:u w:color="FFFF00"/>
                <w:lang w:val="en-GB"/>
              </w:rPr>
              <w:t>YYY</w:t>
            </w:r>
          </w:p>
        </w:tc>
      </w:tr>
      <w:tr w:rsidR="004106A0" w:rsidRPr="00F76AE4" w14:paraId="3EE8B60F" w14:textId="77777777" w:rsidTr="00900AAB">
        <w:tc>
          <w:tcPr>
            <w:tcW w:w="3828" w:type="dxa"/>
          </w:tcPr>
          <w:p w14:paraId="2F1B7DD4" w14:textId="422D4801" w:rsidR="004106A0" w:rsidRPr="00F76AE4" w:rsidRDefault="004106A0" w:rsidP="00900AAB">
            <w:pPr>
              <w:tabs>
                <w:tab w:val="left" w:pos="2423"/>
                <w:tab w:val="left" w:pos="5292"/>
              </w:tabs>
              <w:spacing w:before="0" w:beforeAutospacing="0"/>
              <w:jc w:val="left"/>
              <w:rPr>
                <w:lang w:val="en-GB"/>
              </w:rPr>
            </w:pPr>
            <w:r w:rsidRPr="00F76AE4">
              <w:rPr>
                <w:sz w:val="16"/>
                <w:szCs w:val="16"/>
                <w:lang w:val="en-GB"/>
              </w:rPr>
              <w:t>Place</w:t>
            </w:r>
            <w:r>
              <w:rPr>
                <w:sz w:val="16"/>
                <w:szCs w:val="16"/>
                <w:lang w:val="en-GB"/>
              </w:rPr>
              <w:t>:</w:t>
            </w:r>
            <w:r w:rsidRPr="00F76AE4">
              <w:rPr>
                <w:szCs w:val="22"/>
                <w:lang w:val="en-GB"/>
              </w:rPr>
              <w:t xml:space="preserve"> </w:t>
            </w:r>
            <w:r>
              <w:rPr>
                <w:szCs w:val="22"/>
                <w:lang w:val="en-GB"/>
              </w:rPr>
              <w:t xml:space="preserve">                                   </w:t>
            </w:r>
            <w:r w:rsidRPr="00F76AE4">
              <w:rPr>
                <w:sz w:val="16"/>
                <w:szCs w:val="16"/>
                <w:lang w:val="en-GB"/>
              </w:rPr>
              <w:t>Date</w:t>
            </w:r>
            <w:r w:rsidRPr="002A035A">
              <w:rPr>
                <w:sz w:val="16"/>
                <w:szCs w:val="16"/>
                <w:lang w:val="en-GB"/>
              </w:rPr>
              <w:t xml:space="preserve">: </w:t>
            </w:r>
          </w:p>
        </w:tc>
        <w:tc>
          <w:tcPr>
            <w:tcW w:w="284" w:type="dxa"/>
          </w:tcPr>
          <w:p w14:paraId="4CB6E77C" w14:textId="77777777" w:rsidR="004106A0" w:rsidRPr="00F76AE4" w:rsidRDefault="004106A0" w:rsidP="00900AAB">
            <w:pPr>
              <w:tabs>
                <w:tab w:val="left" w:pos="2423"/>
                <w:tab w:val="left" w:pos="5292"/>
              </w:tabs>
              <w:spacing w:before="0" w:beforeAutospacing="0"/>
              <w:jc w:val="left"/>
              <w:rPr>
                <w:sz w:val="16"/>
                <w:szCs w:val="16"/>
                <w:lang w:val="en-GB"/>
              </w:rPr>
            </w:pPr>
          </w:p>
        </w:tc>
        <w:tc>
          <w:tcPr>
            <w:tcW w:w="4819" w:type="dxa"/>
          </w:tcPr>
          <w:p w14:paraId="1FDB661A" w14:textId="77777777" w:rsidR="004106A0" w:rsidRPr="00F76AE4" w:rsidRDefault="004106A0" w:rsidP="00900AAB">
            <w:pPr>
              <w:tabs>
                <w:tab w:val="left" w:pos="2423"/>
                <w:tab w:val="left" w:pos="5292"/>
              </w:tabs>
              <w:spacing w:before="0" w:beforeAutospacing="0"/>
              <w:jc w:val="left"/>
              <w:rPr>
                <w:sz w:val="16"/>
                <w:szCs w:val="16"/>
                <w:lang w:val="en-GB"/>
              </w:rPr>
            </w:pPr>
            <w:r w:rsidRPr="00F76AE4">
              <w:rPr>
                <w:sz w:val="16"/>
                <w:szCs w:val="16"/>
                <w:lang w:val="en-GB"/>
              </w:rPr>
              <w:t xml:space="preserve">Place:                                              Date: </w:t>
            </w:r>
          </w:p>
        </w:tc>
      </w:tr>
      <w:bookmarkEnd w:id="48"/>
    </w:tbl>
    <w:p w14:paraId="2E2034EB" w14:textId="16F31E4E" w:rsidR="00823167" w:rsidRPr="002F3040" w:rsidRDefault="00823167" w:rsidP="004106A0">
      <w:pPr>
        <w:spacing w:before="0" w:beforeAutospacing="0"/>
        <w:jc w:val="left"/>
        <w:rPr>
          <w:lang w:val="en-GB" w:eastAsia="ko-KR"/>
        </w:rPr>
      </w:pPr>
    </w:p>
    <w:sectPr w:rsidR="00823167" w:rsidRPr="002F3040" w:rsidSect="00AF349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644" w:left="1440" w:header="5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1957" w14:textId="77777777" w:rsidR="00234ABE" w:rsidRDefault="00234ABE" w:rsidP="006A7A3A">
      <w:r>
        <w:separator/>
      </w:r>
    </w:p>
    <w:p w14:paraId="3F04057B" w14:textId="77777777" w:rsidR="00234ABE" w:rsidRDefault="00234ABE"/>
  </w:endnote>
  <w:endnote w:type="continuationSeparator" w:id="0">
    <w:p w14:paraId="4948C15B" w14:textId="77777777" w:rsidR="00234ABE" w:rsidRDefault="00234ABE" w:rsidP="006A7A3A">
      <w:r>
        <w:continuationSeparator/>
      </w:r>
    </w:p>
    <w:p w14:paraId="072EA91D" w14:textId="77777777" w:rsidR="00234ABE" w:rsidRDefault="00234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Caslon-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1" w:rightFromText="141" w:vertAnchor="text" w:horzAnchor="margin"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234ABE" w14:paraId="27D65AF5" w14:textId="77777777" w:rsidTr="00823167">
      <w:tc>
        <w:tcPr>
          <w:tcW w:w="5245" w:type="dxa"/>
        </w:tcPr>
        <w:p w14:paraId="7383F18B" w14:textId="77777777" w:rsidR="00234ABE" w:rsidRDefault="00234ABE" w:rsidP="00823167">
          <w:pPr>
            <w:pStyle w:val="Sidfot"/>
            <w:spacing w:before="360" w:beforeAutospacing="0"/>
          </w:pPr>
          <w:proofErr w:type="spellStart"/>
          <w:r>
            <w:t>Signatures</w:t>
          </w:r>
          <w:proofErr w:type="spellEnd"/>
          <w:r>
            <w:t>:</w:t>
          </w:r>
        </w:p>
      </w:tc>
    </w:tr>
  </w:tbl>
  <w:p w14:paraId="656C2D69" w14:textId="5E9844DE" w:rsidR="00234ABE" w:rsidRDefault="00234ABE" w:rsidP="0081688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1" w:rightFromText="141" w:vertAnchor="text" w:horzAnchor="margin" w:tblpXSpec="righ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234ABE" w14:paraId="6E49AFD4" w14:textId="77777777" w:rsidTr="00823167">
      <w:tc>
        <w:tcPr>
          <w:tcW w:w="5098" w:type="dxa"/>
        </w:tcPr>
        <w:p w14:paraId="49AC33BD" w14:textId="77777777" w:rsidR="00234ABE" w:rsidRDefault="00234ABE" w:rsidP="00823167">
          <w:pPr>
            <w:pStyle w:val="Sidfot"/>
            <w:spacing w:before="360" w:beforeAutospacing="0"/>
          </w:pPr>
          <w:proofErr w:type="spellStart"/>
          <w:r>
            <w:t>Signatures</w:t>
          </w:r>
          <w:proofErr w:type="spellEnd"/>
          <w:r>
            <w:t>:</w:t>
          </w:r>
        </w:p>
      </w:tc>
    </w:tr>
  </w:tbl>
  <w:p w14:paraId="1BEB4484" w14:textId="1C4C9CC2" w:rsidR="00234ABE" w:rsidRDefault="00234ABE" w:rsidP="00816888">
    <w:pPr>
      <w:pStyle w:val="Sidfo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1" w:rightFromText="141" w:vertAnchor="text" w:horzAnchor="margin" w:tblpXSpec="righ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234ABE" w14:paraId="58070474" w14:textId="77777777" w:rsidTr="005D6AB1">
      <w:tc>
        <w:tcPr>
          <w:tcW w:w="4389" w:type="dxa"/>
        </w:tcPr>
        <w:p w14:paraId="2FB89A5F" w14:textId="77777777" w:rsidR="00234ABE" w:rsidRDefault="00234ABE" w:rsidP="00823167">
          <w:pPr>
            <w:pStyle w:val="Sidfot"/>
            <w:spacing w:before="360" w:beforeAutospacing="0"/>
          </w:pPr>
          <w:proofErr w:type="spellStart"/>
          <w:r>
            <w:t>Signatures</w:t>
          </w:r>
          <w:proofErr w:type="spellEnd"/>
          <w:r>
            <w:t>:</w:t>
          </w:r>
        </w:p>
      </w:tc>
    </w:tr>
  </w:tbl>
  <w:p w14:paraId="2042BD18" w14:textId="77777777" w:rsidR="00234ABE" w:rsidRDefault="00234A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79E9" w14:textId="77777777" w:rsidR="00234ABE" w:rsidRDefault="00234ABE" w:rsidP="006A7A3A">
      <w:r>
        <w:separator/>
      </w:r>
    </w:p>
    <w:p w14:paraId="1B72C912" w14:textId="77777777" w:rsidR="00234ABE" w:rsidRDefault="00234ABE"/>
  </w:footnote>
  <w:footnote w:type="continuationSeparator" w:id="0">
    <w:p w14:paraId="7E92C47D" w14:textId="77777777" w:rsidR="00234ABE" w:rsidRDefault="00234ABE" w:rsidP="006A7A3A">
      <w:r>
        <w:continuationSeparator/>
      </w:r>
    </w:p>
    <w:p w14:paraId="5F88E532" w14:textId="77777777" w:rsidR="00234ABE" w:rsidRDefault="00234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3F76" w14:textId="66EC4665" w:rsidR="00234ABE" w:rsidRDefault="00234ABE">
    <w:pPr>
      <w:pStyle w:val="Sidhuvud"/>
    </w:pPr>
  </w:p>
  <w:tbl>
    <w:tblPr>
      <w:tblStyle w:val="Tabellrutnt"/>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7353"/>
    </w:tblGrid>
    <w:tr w:rsidR="00234ABE" w:rsidRPr="00E67A93" w14:paraId="5DEBC161" w14:textId="77777777" w:rsidTr="00122275">
      <w:tc>
        <w:tcPr>
          <w:tcW w:w="1418" w:type="dxa"/>
          <w:tcMar>
            <w:left w:w="0" w:type="dxa"/>
            <w:right w:w="0" w:type="dxa"/>
          </w:tcMar>
        </w:tcPr>
        <w:p w14:paraId="5A876CE7" w14:textId="77777777" w:rsidR="00234ABE" w:rsidRDefault="00234ABE">
          <w:pPr>
            <w:pStyle w:val="Sidhuvud"/>
          </w:pPr>
        </w:p>
        <w:p w14:paraId="1869CE5C" w14:textId="70DCBB7A" w:rsidR="00234ABE" w:rsidRDefault="00234ABE" w:rsidP="007A6C2B">
          <w:pPr>
            <w:pStyle w:val="Sidhuvud"/>
            <w:tabs>
              <w:tab w:val="clear" w:pos="4536"/>
              <w:tab w:val="clear" w:pos="9072"/>
              <w:tab w:val="left" w:pos="833"/>
            </w:tabs>
          </w:pPr>
          <w:r>
            <w:fldChar w:fldCharType="begin"/>
          </w:r>
          <w:r>
            <w:instrText>PAGE   \* MERGEFORMAT</w:instrText>
          </w:r>
          <w:r>
            <w:fldChar w:fldCharType="separate"/>
          </w:r>
          <w:r w:rsidR="000217F8">
            <w:rPr>
              <w:noProof/>
            </w:rPr>
            <w:t>6</w:t>
          </w:r>
          <w:r>
            <w:fldChar w:fldCharType="end"/>
          </w:r>
          <w:r>
            <w:tab/>
          </w:r>
        </w:p>
      </w:tc>
      <w:sdt>
        <w:sdtPr>
          <w:rPr>
            <w:rFonts w:asciiTheme="majorHAnsi" w:hAnsiTheme="majorHAnsi"/>
            <w:sz w:val="16"/>
            <w:szCs w:val="16"/>
            <w:lang w:val="en-GB"/>
          </w:rPr>
          <w:alias w:val="Titel"/>
          <w:tag w:val=""/>
          <w:id w:val="-1807162161"/>
          <w:placeholder>
            <w:docPart w:val="119CA7EEE4244E07BE38659A3B4C5365"/>
          </w:placeholder>
          <w:dataBinding w:prefixMappings="xmlns:ns0='http://purl.org/dc/elements/1.1/' xmlns:ns1='http://schemas.openxmlformats.org/package/2006/metadata/core-properties' " w:xpath="/ns1:coreProperties[1]/ns0:title[1]" w:storeItemID="{6C3C8BC8-F283-45AE-878A-BAB7291924A1}"/>
          <w:text/>
        </w:sdtPr>
        <w:sdtEndPr/>
        <w:sdtContent>
          <w:tc>
            <w:tcPr>
              <w:tcW w:w="6067" w:type="dxa"/>
              <w:tcMar>
                <w:left w:w="0" w:type="dxa"/>
                <w:right w:w="0" w:type="dxa"/>
              </w:tcMar>
              <w:vAlign w:val="bottom"/>
            </w:tcPr>
            <w:p w14:paraId="2E1E5D3D" w14:textId="210C08AE" w:rsidR="00234ABE" w:rsidRPr="006C075A" w:rsidRDefault="008362D5" w:rsidP="006C6763">
              <w:pPr>
                <w:pStyle w:val="Sidhuvud"/>
                <w:jc w:val="right"/>
                <w:rPr>
                  <w:rFonts w:asciiTheme="majorHAnsi" w:hAnsiTheme="majorHAnsi"/>
                  <w:sz w:val="16"/>
                  <w:szCs w:val="16"/>
                  <w:lang w:val="en-GB"/>
                </w:rPr>
              </w:pPr>
              <w:r>
                <w:rPr>
                  <w:rFonts w:asciiTheme="majorHAnsi" w:hAnsiTheme="majorHAnsi"/>
                  <w:sz w:val="16"/>
                  <w:szCs w:val="16"/>
                  <w:lang w:val="en-GB"/>
                </w:rPr>
                <w:t>Co-operation Agreement for project funding 2023-2027 with audit</w:t>
              </w:r>
            </w:p>
          </w:tc>
        </w:sdtContent>
      </w:sdt>
    </w:tr>
  </w:tbl>
  <w:p w14:paraId="3866865F" w14:textId="77777777" w:rsidR="00234ABE" w:rsidRPr="00BC7F8B" w:rsidRDefault="00234ABE" w:rsidP="00DA6402">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9F64" w14:textId="11557253" w:rsidR="00234ABE" w:rsidRDefault="00234ABE">
    <w:pPr>
      <w:pStyle w:val="Sidhuvud"/>
    </w:pPr>
  </w:p>
  <w:tbl>
    <w:tblPr>
      <w:tblStyle w:val="Tabellrutnt"/>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2"/>
      <w:gridCol w:w="1690"/>
    </w:tblGrid>
    <w:tr w:rsidR="00234ABE" w14:paraId="5318D72D" w14:textId="77777777" w:rsidTr="00122275">
      <w:tc>
        <w:tcPr>
          <w:tcW w:w="6091" w:type="dxa"/>
          <w:tcMar>
            <w:left w:w="0" w:type="dxa"/>
            <w:right w:w="0" w:type="dxa"/>
          </w:tcMar>
        </w:tcPr>
        <w:p w14:paraId="19C3AD07" w14:textId="77777777" w:rsidR="00234ABE" w:rsidRDefault="00234ABE" w:rsidP="006C6763">
          <w:pPr>
            <w:pStyle w:val="Sidhuvud"/>
          </w:pPr>
        </w:p>
        <w:sdt>
          <w:sdtPr>
            <w:rPr>
              <w:rFonts w:asciiTheme="majorHAnsi" w:hAnsiTheme="majorHAnsi"/>
              <w:sz w:val="16"/>
              <w:szCs w:val="16"/>
              <w:lang w:val="en-GB"/>
            </w:rPr>
            <w:alias w:val="Titel"/>
            <w:tag w:val=""/>
            <w:id w:val="1358082667"/>
            <w:dataBinding w:prefixMappings="xmlns:ns0='http://purl.org/dc/elements/1.1/' xmlns:ns1='http://schemas.openxmlformats.org/package/2006/metadata/core-properties' " w:xpath="/ns1:coreProperties[1]/ns0:title[1]" w:storeItemID="{6C3C8BC8-F283-45AE-878A-BAB7291924A1}"/>
            <w:text/>
          </w:sdtPr>
          <w:sdtEndPr/>
          <w:sdtContent>
            <w:p w14:paraId="02D19607" w14:textId="06DE7D65" w:rsidR="00234ABE" w:rsidRPr="00BC7F8B" w:rsidRDefault="008362D5" w:rsidP="006C6763">
              <w:pPr>
                <w:pStyle w:val="Sidhuvud"/>
                <w:rPr>
                  <w:lang w:val="en-GB"/>
                </w:rPr>
              </w:pPr>
              <w:r>
                <w:rPr>
                  <w:rFonts w:asciiTheme="majorHAnsi" w:hAnsiTheme="majorHAnsi"/>
                  <w:sz w:val="16"/>
                  <w:szCs w:val="16"/>
                  <w:lang w:val="en-GB"/>
                </w:rPr>
                <w:t>Co-operation Agreement for project funding 2023-2027 with audit</w:t>
              </w:r>
            </w:p>
          </w:sdtContent>
        </w:sdt>
      </w:tc>
      <w:tc>
        <w:tcPr>
          <w:tcW w:w="1394" w:type="dxa"/>
          <w:tcMar>
            <w:left w:w="0" w:type="dxa"/>
            <w:right w:w="0" w:type="dxa"/>
          </w:tcMar>
          <w:vAlign w:val="bottom"/>
        </w:tcPr>
        <w:p w14:paraId="3D752BA9" w14:textId="0D5B9C78" w:rsidR="00234ABE" w:rsidRPr="007A6C2B" w:rsidRDefault="00234ABE" w:rsidP="006C6763">
          <w:pPr>
            <w:pStyle w:val="Sidhuvud"/>
            <w:jc w:val="right"/>
          </w:pPr>
          <w:r w:rsidRPr="007A6C2B">
            <w:fldChar w:fldCharType="begin"/>
          </w:r>
          <w:r w:rsidRPr="007A6C2B">
            <w:instrText>PAGE   \* MERGEFORMAT</w:instrText>
          </w:r>
          <w:r w:rsidRPr="007A6C2B">
            <w:fldChar w:fldCharType="separate"/>
          </w:r>
          <w:r w:rsidR="000217F8">
            <w:rPr>
              <w:noProof/>
            </w:rPr>
            <w:t>3</w:t>
          </w:r>
          <w:r w:rsidRPr="007A6C2B">
            <w:fldChar w:fldCharType="end"/>
          </w:r>
        </w:p>
      </w:tc>
    </w:tr>
  </w:tbl>
  <w:p w14:paraId="7B03AF96" w14:textId="77777777" w:rsidR="00234ABE" w:rsidRDefault="00234ABE">
    <w:pPr>
      <w:pStyle w:val="Sidhuvud"/>
    </w:pPr>
  </w:p>
  <w:p w14:paraId="57741051" w14:textId="77777777" w:rsidR="00234ABE" w:rsidRDefault="00234A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7E8B" w14:textId="218A9F9B" w:rsidR="00E67A93" w:rsidRDefault="00E67A93">
    <w:pPr>
      <w:pStyle w:val="Sidhuvud"/>
    </w:pPr>
    <w:r>
      <w:tab/>
    </w:r>
    <w:r>
      <w:tab/>
    </w:r>
    <w:proofErr w:type="spellStart"/>
    <w:r>
      <w:t>Updated</w:t>
    </w:r>
    <w:proofErr w:type="spellEnd"/>
    <w:r>
      <w:t xml:space="preserve"> 2024-01-22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486"/>
    <w:multiLevelType w:val="hybridMultilevel"/>
    <w:tmpl w:val="814A5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F323A6"/>
    <w:multiLevelType w:val="hybridMultilevel"/>
    <w:tmpl w:val="E5F235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390EFD"/>
    <w:multiLevelType w:val="hybridMultilevel"/>
    <w:tmpl w:val="5CCC5DCE"/>
    <w:lvl w:ilvl="0" w:tplc="041D0015">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9D4DD4"/>
    <w:multiLevelType w:val="hybridMultilevel"/>
    <w:tmpl w:val="8E189C64"/>
    <w:lvl w:ilvl="0" w:tplc="3E768D52">
      <w:start w:val="1"/>
      <w:numFmt w:val="decimal"/>
      <w:lvlText w:val="§%1."/>
      <w:lvlJc w:val="left"/>
      <w:pPr>
        <w:ind w:left="1636"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7B3373"/>
    <w:multiLevelType w:val="hybridMultilevel"/>
    <w:tmpl w:val="F620E0E8"/>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157878"/>
    <w:multiLevelType w:val="hybridMultilevel"/>
    <w:tmpl w:val="63F2D290"/>
    <w:lvl w:ilvl="0" w:tplc="041D000F">
      <w:start w:val="1"/>
      <w:numFmt w:val="decimal"/>
      <w:lvlText w:val="%1."/>
      <w:lvlJc w:val="left"/>
      <w:pPr>
        <w:ind w:left="720" w:hanging="360"/>
      </w:pPr>
    </w:lvl>
    <w:lvl w:ilvl="1" w:tplc="AFA25D36">
      <w:start w:val="1"/>
      <w:numFmt w:val="lowerLetter"/>
      <w:lvlText w:val="%2."/>
      <w:lvlJc w:val="left"/>
      <w:pPr>
        <w:ind w:left="1440" w:hanging="360"/>
      </w:pPr>
      <w:rPr>
        <w:b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EC592A"/>
    <w:multiLevelType w:val="hybridMultilevel"/>
    <w:tmpl w:val="E5F2352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6E3AA3"/>
    <w:multiLevelType w:val="hybridMultilevel"/>
    <w:tmpl w:val="63F2D290"/>
    <w:lvl w:ilvl="0" w:tplc="041D000F">
      <w:start w:val="1"/>
      <w:numFmt w:val="decimal"/>
      <w:lvlText w:val="%1."/>
      <w:lvlJc w:val="left"/>
      <w:pPr>
        <w:ind w:left="720" w:hanging="360"/>
      </w:pPr>
    </w:lvl>
    <w:lvl w:ilvl="1" w:tplc="AFA25D36">
      <w:start w:val="1"/>
      <w:numFmt w:val="lowerLetter"/>
      <w:lvlText w:val="%2."/>
      <w:lvlJc w:val="left"/>
      <w:pPr>
        <w:ind w:left="1440" w:hanging="360"/>
      </w:pPr>
      <w:rPr>
        <w:b w:val="0"/>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7817540"/>
    <w:multiLevelType w:val="hybridMultilevel"/>
    <w:tmpl w:val="E07EC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005984"/>
    <w:multiLevelType w:val="hybridMultilevel"/>
    <w:tmpl w:val="B17C5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57038F"/>
    <w:multiLevelType w:val="hybridMultilevel"/>
    <w:tmpl w:val="814A7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913E83"/>
    <w:multiLevelType w:val="hybridMultilevel"/>
    <w:tmpl w:val="F6DE35A2"/>
    <w:lvl w:ilvl="0" w:tplc="D2B875BA">
      <w:start w:val="1"/>
      <w:numFmt w:val="upperLetter"/>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0667C60"/>
    <w:multiLevelType w:val="hybridMultilevel"/>
    <w:tmpl w:val="973C4432"/>
    <w:lvl w:ilvl="0" w:tplc="AFA25D36">
      <w:start w:val="1"/>
      <w:numFmt w:val="lowerLetter"/>
      <w:lvlText w:val="%1."/>
      <w:lvlJc w:val="left"/>
      <w:pPr>
        <w:ind w:left="144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44D35C9"/>
    <w:multiLevelType w:val="hybridMultilevel"/>
    <w:tmpl w:val="59C446A2"/>
    <w:lvl w:ilvl="0" w:tplc="BFB87D0A">
      <w:numFmt w:val="bullet"/>
      <w:lvlText w:val="-"/>
      <w:lvlJc w:val="left"/>
      <w:pPr>
        <w:ind w:left="720" w:hanging="360"/>
      </w:pPr>
      <w:rPr>
        <w:rFonts w:ascii="Palatino Linotype" w:eastAsiaTheme="minorEastAsia" w:hAnsi="Palatino Linotype"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7783EBD"/>
    <w:multiLevelType w:val="hybridMultilevel"/>
    <w:tmpl w:val="41F25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2D6570"/>
    <w:multiLevelType w:val="hybridMultilevel"/>
    <w:tmpl w:val="C75ED4EE"/>
    <w:lvl w:ilvl="0" w:tplc="E3DE7548">
      <w:numFmt w:val="bullet"/>
      <w:lvlText w:val="-"/>
      <w:lvlJc w:val="left"/>
      <w:pPr>
        <w:ind w:left="720" w:hanging="360"/>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665C52"/>
    <w:multiLevelType w:val="hybridMultilevel"/>
    <w:tmpl w:val="DCCAB3E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29248520">
    <w:abstractNumId w:val="5"/>
  </w:num>
  <w:num w:numId="2" w16cid:durableId="972053398">
    <w:abstractNumId w:val="6"/>
  </w:num>
  <w:num w:numId="3" w16cid:durableId="1740252988">
    <w:abstractNumId w:val="3"/>
  </w:num>
  <w:num w:numId="4" w16cid:durableId="1324089947">
    <w:abstractNumId w:val="3"/>
  </w:num>
  <w:num w:numId="5" w16cid:durableId="1597861771">
    <w:abstractNumId w:val="12"/>
  </w:num>
  <w:num w:numId="6" w16cid:durableId="35617525">
    <w:abstractNumId w:val="7"/>
  </w:num>
  <w:num w:numId="7" w16cid:durableId="587349233">
    <w:abstractNumId w:val="16"/>
  </w:num>
  <w:num w:numId="8" w16cid:durableId="231932833">
    <w:abstractNumId w:val="1"/>
  </w:num>
  <w:num w:numId="9" w16cid:durableId="1054037476">
    <w:abstractNumId w:val="3"/>
  </w:num>
  <w:num w:numId="10" w16cid:durableId="1061977227">
    <w:abstractNumId w:val="2"/>
  </w:num>
  <w:num w:numId="11" w16cid:durableId="1447891630">
    <w:abstractNumId w:val="3"/>
  </w:num>
  <w:num w:numId="12" w16cid:durableId="1011176769">
    <w:abstractNumId w:val="0"/>
  </w:num>
  <w:num w:numId="13" w16cid:durableId="1092320691">
    <w:abstractNumId w:val="13"/>
  </w:num>
  <w:num w:numId="14" w16cid:durableId="1907493537">
    <w:abstractNumId w:val="11"/>
  </w:num>
  <w:num w:numId="15" w16cid:durableId="1101145590">
    <w:abstractNumId w:val="3"/>
  </w:num>
  <w:num w:numId="16" w16cid:durableId="1770009296">
    <w:abstractNumId w:val="3"/>
  </w:num>
  <w:num w:numId="17" w16cid:durableId="1406302603">
    <w:abstractNumId w:val="14"/>
  </w:num>
  <w:num w:numId="18" w16cid:durableId="1440292957">
    <w:abstractNumId w:val="15"/>
  </w:num>
  <w:num w:numId="19" w16cid:durableId="291640913">
    <w:abstractNumId w:val="3"/>
  </w:num>
  <w:num w:numId="20" w16cid:durableId="1097211124">
    <w:abstractNumId w:val="3"/>
  </w:num>
  <w:num w:numId="21" w16cid:durableId="1898930474">
    <w:abstractNumId w:val="8"/>
  </w:num>
  <w:num w:numId="22" w16cid:durableId="1978996310">
    <w:abstractNumId w:val="4"/>
  </w:num>
  <w:num w:numId="23" w16cid:durableId="490411266">
    <w:abstractNumId w:val="10"/>
  </w:num>
  <w:num w:numId="24" w16cid:durableId="5154676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7"/>
    <w:rsid w:val="000217F8"/>
    <w:rsid w:val="00033B4B"/>
    <w:rsid w:val="000370D1"/>
    <w:rsid w:val="00053230"/>
    <w:rsid w:val="00073237"/>
    <w:rsid w:val="00073975"/>
    <w:rsid w:val="000833DE"/>
    <w:rsid w:val="00083684"/>
    <w:rsid w:val="00097A77"/>
    <w:rsid w:val="000B0A5C"/>
    <w:rsid w:val="000B0F1E"/>
    <w:rsid w:val="000C57DA"/>
    <w:rsid w:val="000C7AD4"/>
    <w:rsid w:val="000D1AE9"/>
    <w:rsid w:val="000D7F93"/>
    <w:rsid w:val="000E0F40"/>
    <w:rsid w:val="000E13EB"/>
    <w:rsid w:val="000E4CE1"/>
    <w:rsid w:val="000F3779"/>
    <w:rsid w:val="000F3D23"/>
    <w:rsid w:val="001043DF"/>
    <w:rsid w:val="00120DB2"/>
    <w:rsid w:val="00122275"/>
    <w:rsid w:val="001401E3"/>
    <w:rsid w:val="00143917"/>
    <w:rsid w:val="00146750"/>
    <w:rsid w:val="001652C2"/>
    <w:rsid w:val="00166CD3"/>
    <w:rsid w:val="00170205"/>
    <w:rsid w:val="001744E8"/>
    <w:rsid w:val="00181EE3"/>
    <w:rsid w:val="00190E8D"/>
    <w:rsid w:val="00192B4A"/>
    <w:rsid w:val="00193352"/>
    <w:rsid w:val="001A0AF8"/>
    <w:rsid w:val="001B0030"/>
    <w:rsid w:val="001D4BA6"/>
    <w:rsid w:val="001D5807"/>
    <w:rsid w:val="001E1CEF"/>
    <w:rsid w:val="001F1166"/>
    <w:rsid w:val="001F1722"/>
    <w:rsid w:val="001F4BC8"/>
    <w:rsid w:val="00200C47"/>
    <w:rsid w:val="002046B8"/>
    <w:rsid w:val="0021000A"/>
    <w:rsid w:val="00234ABE"/>
    <w:rsid w:val="002419F2"/>
    <w:rsid w:val="0024433A"/>
    <w:rsid w:val="002526FF"/>
    <w:rsid w:val="00254FF3"/>
    <w:rsid w:val="002555C3"/>
    <w:rsid w:val="00255FD8"/>
    <w:rsid w:val="00256365"/>
    <w:rsid w:val="00271990"/>
    <w:rsid w:val="00275B5B"/>
    <w:rsid w:val="00281ACB"/>
    <w:rsid w:val="00281FA9"/>
    <w:rsid w:val="00294BA2"/>
    <w:rsid w:val="002A3A71"/>
    <w:rsid w:val="002C43EF"/>
    <w:rsid w:val="002D30CB"/>
    <w:rsid w:val="002E0CB6"/>
    <w:rsid w:val="002E1BE7"/>
    <w:rsid w:val="002F1FA3"/>
    <w:rsid w:val="002F2B31"/>
    <w:rsid w:val="002F3040"/>
    <w:rsid w:val="002F48F8"/>
    <w:rsid w:val="003076B6"/>
    <w:rsid w:val="003110B2"/>
    <w:rsid w:val="0031591C"/>
    <w:rsid w:val="003469BC"/>
    <w:rsid w:val="0035098B"/>
    <w:rsid w:val="00352858"/>
    <w:rsid w:val="003713A6"/>
    <w:rsid w:val="0037485D"/>
    <w:rsid w:val="00374CDC"/>
    <w:rsid w:val="0038307A"/>
    <w:rsid w:val="0038516B"/>
    <w:rsid w:val="003866CA"/>
    <w:rsid w:val="00386D10"/>
    <w:rsid w:val="00393B91"/>
    <w:rsid w:val="003A41C4"/>
    <w:rsid w:val="003B5D9D"/>
    <w:rsid w:val="003B5EE9"/>
    <w:rsid w:val="003B62CD"/>
    <w:rsid w:val="003C303C"/>
    <w:rsid w:val="003C6BE5"/>
    <w:rsid w:val="003D2D3E"/>
    <w:rsid w:val="003D3E73"/>
    <w:rsid w:val="003D7407"/>
    <w:rsid w:val="003D7547"/>
    <w:rsid w:val="003D7765"/>
    <w:rsid w:val="003E1508"/>
    <w:rsid w:val="003F0660"/>
    <w:rsid w:val="004002BA"/>
    <w:rsid w:val="00403D3A"/>
    <w:rsid w:val="004106A0"/>
    <w:rsid w:val="00411802"/>
    <w:rsid w:val="00416E0F"/>
    <w:rsid w:val="00431BAC"/>
    <w:rsid w:val="00437B4C"/>
    <w:rsid w:val="004463C8"/>
    <w:rsid w:val="004468F3"/>
    <w:rsid w:val="00447A1B"/>
    <w:rsid w:val="0046002A"/>
    <w:rsid w:val="00474357"/>
    <w:rsid w:val="004827C0"/>
    <w:rsid w:val="00490115"/>
    <w:rsid w:val="00495F48"/>
    <w:rsid w:val="004B3369"/>
    <w:rsid w:val="004D05FB"/>
    <w:rsid w:val="004D1115"/>
    <w:rsid w:val="004D31B3"/>
    <w:rsid w:val="004D5887"/>
    <w:rsid w:val="004D65AF"/>
    <w:rsid w:val="004E0739"/>
    <w:rsid w:val="004E2D07"/>
    <w:rsid w:val="004E68AD"/>
    <w:rsid w:val="004E6921"/>
    <w:rsid w:val="004F47F3"/>
    <w:rsid w:val="00502BD3"/>
    <w:rsid w:val="00515FAC"/>
    <w:rsid w:val="00516492"/>
    <w:rsid w:val="0052064D"/>
    <w:rsid w:val="00521759"/>
    <w:rsid w:val="0053566A"/>
    <w:rsid w:val="00555B9B"/>
    <w:rsid w:val="00572BB4"/>
    <w:rsid w:val="00584EAA"/>
    <w:rsid w:val="00593DF0"/>
    <w:rsid w:val="005A0A3E"/>
    <w:rsid w:val="005A10AF"/>
    <w:rsid w:val="005D24EC"/>
    <w:rsid w:val="005D446C"/>
    <w:rsid w:val="005D4942"/>
    <w:rsid w:val="005D6AB1"/>
    <w:rsid w:val="005D7A0D"/>
    <w:rsid w:val="005E347C"/>
    <w:rsid w:val="005E465C"/>
    <w:rsid w:val="005F4926"/>
    <w:rsid w:val="00600DDB"/>
    <w:rsid w:val="0060209E"/>
    <w:rsid w:val="006063D2"/>
    <w:rsid w:val="00611ED7"/>
    <w:rsid w:val="006130E0"/>
    <w:rsid w:val="006222F8"/>
    <w:rsid w:val="00623F92"/>
    <w:rsid w:val="00626CFD"/>
    <w:rsid w:val="00630C02"/>
    <w:rsid w:val="00633878"/>
    <w:rsid w:val="00635087"/>
    <w:rsid w:val="0064040A"/>
    <w:rsid w:val="006410DC"/>
    <w:rsid w:val="0064497E"/>
    <w:rsid w:val="00664A6E"/>
    <w:rsid w:val="006749CB"/>
    <w:rsid w:val="00677535"/>
    <w:rsid w:val="00686684"/>
    <w:rsid w:val="006904B1"/>
    <w:rsid w:val="006A5AB4"/>
    <w:rsid w:val="006A7A3A"/>
    <w:rsid w:val="006B0CFF"/>
    <w:rsid w:val="006C075A"/>
    <w:rsid w:val="006C5340"/>
    <w:rsid w:val="006C6763"/>
    <w:rsid w:val="006D1FAC"/>
    <w:rsid w:val="006D766E"/>
    <w:rsid w:val="006E07B9"/>
    <w:rsid w:val="006E1B92"/>
    <w:rsid w:val="006F031C"/>
    <w:rsid w:val="006F290F"/>
    <w:rsid w:val="006F3E31"/>
    <w:rsid w:val="006F451B"/>
    <w:rsid w:val="00701C8F"/>
    <w:rsid w:val="007035FC"/>
    <w:rsid w:val="00717CD6"/>
    <w:rsid w:val="00745854"/>
    <w:rsid w:val="00750CA9"/>
    <w:rsid w:val="00763BCB"/>
    <w:rsid w:val="00770400"/>
    <w:rsid w:val="0078413A"/>
    <w:rsid w:val="007A6C2B"/>
    <w:rsid w:val="007B78B1"/>
    <w:rsid w:val="007C2511"/>
    <w:rsid w:val="007D1B51"/>
    <w:rsid w:val="007D48D8"/>
    <w:rsid w:val="007D53F7"/>
    <w:rsid w:val="007D6993"/>
    <w:rsid w:val="007D78A7"/>
    <w:rsid w:val="007E0B59"/>
    <w:rsid w:val="007E220C"/>
    <w:rsid w:val="00816888"/>
    <w:rsid w:val="00820963"/>
    <w:rsid w:val="00823167"/>
    <w:rsid w:val="00824756"/>
    <w:rsid w:val="008362D5"/>
    <w:rsid w:val="0085416B"/>
    <w:rsid w:val="00860497"/>
    <w:rsid w:val="0086384C"/>
    <w:rsid w:val="00877117"/>
    <w:rsid w:val="00895D58"/>
    <w:rsid w:val="008B1631"/>
    <w:rsid w:val="008C00A4"/>
    <w:rsid w:val="008D6406"/>
    <w:rsid w:val="008E2711"/>
    <w:rsid w:val="00905E01"/>
    <w:rsid w:val="009073B3"/>
    <w:rsid w:val="0091370A"/>
    <w:rsid w:val="00914CEA"/>
    <w:rsid w:val="00920B32"/>
    <w:rsid w:val="00921C7C"/>
    <w:rsid w:val="00922F94"/>
    <w:rsid w:val="00923BBE"/>
    <w:rsid w:val="0093607D"/>
    <w:rsid w:val="00942518"/>
    <w:rsid w:val="009471C9"/>
    <w:rsid w:val="00963CEC"/>
    <w:rsid w:val="00972250"/>
    <w:rsid w:val="009761F1"/>
    <w:rsid w:val="0098073A"/>
    <w:rsid w:val="00980AB5"/>
    <w:rsid w:val="00992745"/>
    <w:rsid w:val="009A3A12"/>
    <w:rsid w:val="009B3CD0"/>
    <w:rsid w:val="009B5CEE"/>
    <w:rsid w:val="009C4F1E"/>
    <w:rsid w:val="009D21D0"/>
    <w:rsid w:val="009D4ED3"/>
    <w:rsid w:val="009D70F2"/>
    <w:rsid w:val="009D7FAF"/>
    <w:rsid w:val="009E46C9"/>
    <w:rsid w:val="009E5F3A"/>
    <w:rsid w:val="009E7323"/>
    <w:rsid w:val="009F19F8"/>
    <w:rsid w:val="009F3F9D"/>
    <w:rsid w:val="00A13232"/>
    <w:rsid w:val="00A17495"/>
    <w:rsid w:val="00A17B3E"/>
    <w:rsid w:val="00A17E9C"/>
    <w:rsid w:val="00A220FD"/>
    <w:rsid w:val="00A27270"/>
    <w:rsid w:val="00A35767"/>
    <w:rsid w:val="00A55122"/>
    <w:rsid w:val="00A640A6"/>
    <w:rsid w:val="00A668EC"/>
    <w:rsid w:val="00A66E36"/>
    <w:rsid w:val="00A70E21"/>
    <w:rsid w:val="00A76B79"/>
    <w:rsid w:val="00A91658"/>
    <w:rsid w:val="00A941B1"/>
    <w:rsid w:val="00AA06B3"/>
    <w:rsid w:val="00AA6ECC"/>
    <w:rsid w:val="00AB2338"/>
    <w:rsid w:val="00AB35B7"/>
    <w:rsid w:val="00AB3EED"/>
    <w:rsid w:val="00AB4CEA"/>
    <w:rsid w:val="00AC04AD"/>
    <w:rsid w:val="00AC4D17"/>
    <w:rsid w:val="00AC7494"/>
    <w:rsid w:val="00AD07C2"/>
    <w:rsid w:val="00AD2512"/>
    <w:rsid w:val="00AE38A5"/>
    <w:rsid w:val="00AE3BDA"/>
    <w:rsid w:val="00AF3499"/>
    <w:rsid w:val="00AF4F07"/>
    <w:rsid w:val="00AF76AA"/>
    <w:rsid w:val="00B0017F"/>
    <w:rsid w:val="00B03554"/>
    <w:rsid w:val="00B0640B"/>
    <w:rsid w:val="00B067B6"/>
    <w:rsid w:val="00B16164"/>
    <w:rsid w:val="00B27479"/>
    <w:rsid w:val="00B30B9F"/>
    <w:rsid w:val="00B37CD0"/>
    <w:rsid w:val="00B479BD"/>
    <w:rsid w:val="00B504A3"/>
    <w:rsid w:val="00B510DB"/>
    <w:rsid w:val="00B55571"/>
    <w:rsid w:val="00B55BCA"/>
    <w:rsid w:val="00B61173"/>
    <w:rsid w:val="00B63F5C"/>
    <w:rsid w:val="00B66C12"/>
    <w:rsid w:val="00B76FB6"/>
    <w:rsid w:val="00B829CE"/>
    <w:rsid w:val="00B921E9"/>
    <w:rsid w:val="00B9237B"/>
    <w:rsid w:val="00B93E53"/>
    <w:rsid w:val="00B95A20"/>
    <w:rsid w:val="00BA4E48"/>
    <w:rsid w:val="00BB0FDC"/>
    <w:rsid w:val="00BC113C"/>
    <w:rsid w:val="00BC1ADE"/>
    <w:rsid w:val="00BC222F"/>
    <w:rsid w:val="00BC7F8B"/>
    <w:rsid w:val="00BD2E8E"/>
    <w:rsid w:val="00BD6477"/>
    <w:rsid w:val="00BD7708"/>
    <w:rsid w:val="00BE136D"/>
    <w:rsid w:val="00BF318E"/>
    <w:rsid w:val="00BF4F00"/>
    <w:rsid w:val="00C017AD"/>
    <w:rsid w:val="00C0384C"/>
    <w:rsid w:val="00C03F33"/>
    <w:rsid w:val="00C10C6E"/>
    <w:rsid w:val="00C16431"/>
    <w:rsid w:val="00C20DA1"/>
    <w:rsid w:val="00C41D24"/>
    <w:rsid w:val="00C50DE3"/>
    <w:rsid w:val="00C51F7C"/>
    <w:rsid w:val="00C528DB"/>
    <w:rsid w:val="00C71069"/>
    <w:rsid w:val="00C743AF"/>
    <w:rsid w:val="00C83131"/>
    <w:rsid w:val="00C8689E"/>
    <w:rsid w:val="00C878AB"/>
    <w:rsid w:val="00C942C4"/>
    <w:rsid w:val="00CA3260"/>
    <w:rsid w:val="00CB4BD6"/>
    <w:rsid w:val="00CB631F"/>
    <w:rsid w:val="00CB689D"/>
    <w:rsid w:val="00CC4436"/>
    <w:rsid w:val="00CC743F"/>
    <w:rsid w:val="00CD6EEB"/>
    <w:rsid w:val="00CE1608"/>
    <w:rsid w:val="00CE61BD"/>
    <w:rsid w:val="00CF2A36"/>
    <w:rsid w:val="00CF3BAB"/>
    <w:rsid w:val="00CF3EBE"/>
    <w:rsid w:val="00CF4019"/>
    <w:rsid w:val="00CF4F44"/>
    <w:rsid w:val="00D07228"/>
    <w:rsid w:val="00D10493"/>
    <w:rsid w:val="00D10FD9"/>
    <w:rsid w:val="00D26F9D"/>
    <w:rsid w:val="00D37D3B"/>
    <w:rsid w:val="00D419ED"/>
    <w:rsid w:val="00D56972"/>
    <w:rsid w:val="00D70998"/>
    <w:rsid w:val="00D764EA"/>
    <w:rsid w:val="00D851F0"/>
    <w:rsid w:val="00D923E1"/>
    <w:rsid w:val="00D94A86"/>
    <w:rsid w:val="00DA271A"/>
    <w:rsid w:val="00DA6402"/>
    <w:rsid w:val="00DB1FAB"/>
    <w:rsid w:val="00DB3016"/>
    <w:rsid w:val="00DC0F9B"/>
    <w:rsid w:val="00DC260E"/>
    <w:rsid w:val="00DE258A"/>
    <w:rsid w:val="00DE57FD"/>
    <w:rsid w:val="00DF26BE"/>
    <w:rsid w:val="00E018BC"/>
    <w:rsid w:val="00E01DC7"/>
    <w:rsid w:val="00E028B3"/>
    <w:rsid w:val="00E05576"/>
    <w:rsid w:val="00E1238B"/>
    <w:rsid w:val="00E13582"/>
    <w:rsid w:val="00E20BA7"/>
    <w:rsid w:val="00E25EB9"/>
    <w:rsid w:val="00E32EFC"/>
    <w:rsid w:val="00E36A90"/>
    <w:rsid w:val="00E4089E"/>
    <w:rsid w:val="00E45971"/>
    <w:rsid w:val="00E51BD8"/>
    <w:rsid w:val="00E51FC4"/>
    <w:rsid w:val="00E541D5"/>
    <w:rsid w:val="00E626E3"/>
    <w:rsid w:val="00E67A93"/>
    <w:rsid w:val="00E8753A"/>
    <w:rsid w:val="00E94271"/>
    <w:rsid w:val="00E959EF"/>
    <w:rsid w:val="00EB0502"/>
    <w:rsid w:val="00EB6E67"/>
    <w:rsid w:val="00EC578F"/>
    <w:rsid w:val="00ED712F"/>
    <w:rsid w:val="00EE31C5"/>
    <w:rsid w:val="00EF0392"/>
    <w:rsid w:val="00EF0927"/>
    <w:rsid w:val="00EF593E"/>
    <w:rsid w:val="00EF5B8F"/>
    <w:rsid w:val="00F026C0"/>
    <w:rsid w:val="00F06BAF"/>
    <w:rsid w:val="00F105CB"/>
    <w:rsid w:val="00F1379C"/>
    <w:rsid w:val="00F165AF"/>
    <w:rsid w:val="00F16F01"/>
    <w:rsid w:val="00F31EE5"/>
    <w:rsid w:val="00F336E4"/>
    <w:rsid w:val="00F76AE4"/>
    <w:rsid w:val="00F80537"/>
    <w:rsid w:val="00F937AE"/>
    <w:rsid w:val="00F95099"/>
    <w:rsid w:val="00F95E32"/>
    <w:rsid w:val="00F9611B"/>
    <w:rsid w:val="00F97925"/>
    <w:rsid w:val="00F97F83"/>
    <w:rsid w:val="00FA0725"/>
    <w:rsid w:val="00FB5D51"/>
    <w:rsid w:val="00FC4D21"/>
    <w:rsid w:val="00FE0F56"/>
    <w:rsid w:val="00FF26A8"/>
    <w:rsid w:val="00FF3C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EFB6D6"/>
  <w15:chartTrackingRefBased/>
  <w15:docId w15:val="{BE93372B-B1CD-40C5-96A6-3F795342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0FD"/>
    <w:pPr>
      <w:spacing w:before="100" w:beforeAutospacing="1" w:after="100" w:afterAutospacing="1" w:line="260" w:lineRule="exact"/>
      <w:jc w:val="both"/>
    </w:pPr>
    <w:rPr>
      <w:rFonts w:ascii="Palatino Linotype" w:eastAsiaTheme="minorEastAsia" w:hAnsi="Palatino Linotype"/>
      <w:szCs w:val="24"/>
      <w:lang w:eastAsia="sv-SE"/>
    </w:rPr>
  </w:style>
  <w:style w:type="paragraph" w:styleId="Rubrik1">
    <w:name w:val="heading 1"/>
    <w:basedOn w:val="Normal"/>
    <w:next w:val="Normal"/>
    <w:link w:val="Rubrik1Char"/>
    <w:uiPriority w:val="9"/>
    <w:qFormat/>
    <w:rsid w:val="001D4BA6"/>
    <w:pPr>
      <w:keepNext/>
      <w:keepLines/>
      <w:spacing w:before="960" w:beforeAutospacing="0"/>
      <w:outlineLvl w:val="0"/>
    </w:pPr>
    <w:rPr>
      <w:rFonts w:asciiTheme="minorHAnsi" w:eastAsiaTheme="majorEastAsia" w:hAnsiTheme="minorHAnsi" w:cstheme="majorBidi"/>
      <w:b/>
      <w:sz w:val="24"/>
      <w:szCs w:val="32"/>
    </w:rPr>
  </w:style>
  <w:style w:type="paragraph" w:styleId="Rubrik2">
    <w:name w:val="heading 2"/>
    <w:aliases w:val="Rubrik Brev"/>
    <w:basedOn w:val="Normal"/>
    <w:next w:val="Normal"/>
    <w:link w:val="Rubrik2Char"/>
    <w:autoRedefine/>
    <w:qFormat/>
    <w:rsid w:val="008362D5"/>
    <w:pPr>
      <w:keepNext/>
      <w:spacing w:after="120" w:afterAutospacing="0"/>
      <w:jc w:val="center"/>
      <w:outlineLvl w:val="1"/>
    </w:pPr>
    <w:rPr>
      <w:rFonts w:asciiTheme="minorHAnsi" w:eastAsia="Times" w:hAnsiTheme="minorHAnsi" w:cs="Arial"/>
      <w:b/>
      <w:noProof/>
      <w:sz w:val="32"/>
      <w:szCs w:val="32"/>
      <w:lang w:val="en-GB" w:eastAsia="ko-KR"/>
    </w:rPr>
  </w:style>
  <w:style w:type="paragraph" w:styleId="Rubrik3">
    <w:name w:val="heading 3"/>
    <w:basedOn w:val="Normal"/>
    <w:next w:val="Normal"/>
    <w:link w:val="Rubrik3Char"/>
    <w:uiPriority w:val="9"/>
    <w:unhideWhenUsed/>
    <w:qFormat/>
    <w:rsid w:val="00F937AE"/>
    <w:pPr>
      <w:keepNext/>
      <w:keepLines/>
      <w:spacing w:after="0" w:afterAutospacing="0"/>
      <w:outlineLvl w:val="2"/>
    </w:pPr>
    <w:rPr>
      <w:rFonts w:eastAsiaTheme="majorEastAsia" w:cstheme="majorBidi"/>
      <w:b/>
      <w:i/>
      <w:sz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7A3A"/>
    <w:pPr>
      <w:tabs>
        <w:tab w:val="center" w:pos="4536"/>
        <w:tab w:val="right" w:pos="9072"/>
      </w:tabs>
    </w:pPr>
  </w:style>
  <w:style w:type="character" w:customStyle="1" w:styleId="SidhuvudChar">
    <w:name w:val="Sidhuvud Char"/>
    <w:basedOn w:val="Standardstycketeckensnitt"/>
    <w:link w:val="Sidhuvud"/>
    <w:uiPriority w:val="99"/>
    <w:rsid w:val="006A7A3A"/>
  </w:style>
  <w:style w:type="paragraph" w:styleId="Sidfot">
    <w:name w:val="footer"/>
    <w:basedOn w:val="Normal"/>
    <w:link w:val="SidfotChar"/>
    <w:uiPriority w:val="99"/>
    <w:unhideWhenUsed/>
    <w:rsid w:val="006A7A3A"/>
    <w:pPr>
      <w:tabs>
        <w:tab w:val="center" w:pos="4536"/>
        <w:tab w:val="right" w:pos="9072"/>
      </w:tabs>
    </w:pPr>
  </w:style>
  <w:style w:type="character" w:customStyle="1" w:styleId="SidfotChar">
    <w:name w:val="Sidfot Char"/>
    <w:basedOn w:val="Standardstycketeckensnitt"/>
    <w:link w:val="Sidfot"/>
    <w:uiPriority w:val="99"/>
    <w:rsid w:val="006A7A3A"/>
  </w:style>
  <w:style w:type="character" w:customStyle="1" w:styleId="Rubrik2Char">
    <w:name w:val="Rubrik 2 Char"/>
    <w:aliases w:val="Rubrik Brev Char"/>
    <w:basedOn w:val="Standardstycketeckensnitt"/>
    <w:link w:val="Rubrik2"/>
    <w:rsid w:val="008362D5"/>
    <w:rPr>
      <w:rFonts w:eastAsia="Times" w:cs="Arial"/>
      <w:b/>
      <w:noProof/>
      <w:sz w:val="32"/>
      <w:szCs w:val="32"/>
      <w:lang w:val="en-GB" w:eastAsia="ko-KR"/>
    </w:rPr>
  </w:style>
  <w:style w:type="paragraph" w:styleId="Normalwebb">
    <w:name w:val="Normal (Web)"/>
    <w:basedOn w:val="Normal"/>
    <w:link w:val="NormalwebbChar"/>
    <w:uiPriority w:val="99"/>
    <w:semiHidden/>
    <w:unhideWhenUsed/>
    <w:rsid w:val="006A7A3A"/>
    <w:rPr>
      <w:rFonts w:ascii="Times New Roman" w:eastAsia="Times New Roman" w:hAnsi="Times New Roman" w:cs="Times New Roman"/>
    </w:rPr>
  </w:style>
  <w:style w:type="character" w:styleId="Stark">
    <w:name w:val="Strong"/>
    <w:basedOn w:val="Standardstycketeckensnitt"/>
    <w:uiPriority w:val="22"/>
    <w:qFormat/>
    <w:rsid w:val="006A7A3A"/>
    <w:rPr>
      <w:b/>
      <w:bCs/>
    </w:rPr>
  </w:style>
  <w:style w:type="character" w:styleId="Betoning">
    <w:name w:val="Emphasis"/>
    <w:basedOn w:val="Standardstycketeckensnitt"/>
    <w:uiPriority w:val="20"/>
    <w:qFormat/>
    <w:rsid w:val="006A7A3A"/>
    <w:rPr>
      <w:i/>
      <w:iCs/>
    </w:rPr>
  </w:style>
  <w:style w:type="paragraph" w:styleId="Ballongtext">
    <w:name w:val="Balloon Text"/>
    <w:basedOn w:val="Normal"/>
    <w:link w:val="BallongtextChar"/>
    <w:uiPriority w:val="99"/>
    <w:semiHidden/>
    <w:unhideWhenUsed/>
    <w:rsid w:val="003B5EE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5EE9"/>
    <w:rPr>
      <w:rFonts w:ascii="Segoe UI" w:eastAsiaTheme="minorEastAsia" w:hAnsi="Segoe UI" w:cs="Segoe UI"/>
      <w:sz w:val="18"/>
      <w:szCs w:val="18"/>
      <w:lang w:eastAsia="sv-SE"/>
    </w:rPr>
  </w:style>
  <w:style w:type="table" w:styleId="Tabellrutnt">
    <w:name w:val="Table Grid"/>
    <w:basedOn w:val="Normaltabell"/>
    <w:uiPriority w:val="39"/>
    <w:rsid w:val="006C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C6763"/>
    <w:rPr>
      <w:color w:val="808080"/>
    </w:rPr>
  </w:style>
  <w:style w:type="paragraph" w:customStyle="1" w:styleId="Uniontounion">
    <w:name w:val="Union to union"/>
    <w:basedOn w:val="Normalwebb"/>
    <w:link w:val="UniontounionChar"/>
    <w:rsid w:val="000C7AD4"/>
    <w:rPr>
      <w:rFonts w:ascii="Palatino Linotype" w:hAnsi="Palatino Linotype"/>
      <w:szCs w:val="22"/>
    </w:rPr>
  </w:style>
  <w:style w:type="character" w:customStyle="1" w:styleId="Rubrik1Char">
    <w:name w:val="Rubrik 1 Char"/>
    <w:basedOn w:val="Standardstycketeckensnitt"/>
    <w:link w:val="Rubrik1"/>
    <w:uiPriority w:val="9"/>
    <w:rsid w:val="001D4BA6"/>
    <w:rPr>
      <w:rFonts w:eastAsiaTheme="majorEastAsia" w:cstheme="majorBidi"/>
      <w:b/>
      <w:sz w:val="24"/>
      <w:szCs w:val="32"/>
      <w:lang w:eastAsia="sv-SE"/>
    </w:rPr>
  </w:style>
  <w:style w:type="character" w:customStyle="1" w:styleId="NormalwebbChar">
    <w:name w:val="Normal (webb) Char"/>
    <w:basedOn w:val="Standardstycketeckensnitt"/>
    <w:link w:val="Normalwebb"/>
    <w:uiPriority w:val="99"/>
    <w:semiHidden/>
    <w:rsid w:val="000C7AD4"/>
    <w:rPr>
      <w:rFonts w:ascii="Times New Roman" w:eastAsia="Times New Roman" w:hAnsi="Times New Roman" w:cs="Times New Roman"/>
      <w:sz w:val="24"/>
      <w:szCs w:val="24"/>
      <w:lang w:eastAsia="sv-SE"/>
    </w:rPr>
  </w:style>
  <w:style w:type="character" w:customStyle="1" w:styleId="UniontounionChar">
    <w:name w:val="Union to union Char"/>
    <w:basedOn w:val="NormalwebbChar"/>
    <w:link w:val="Uniontounion"/>
    <w:rsid w:val="000C7AD4"/>
    <w:rPr>
      <w:rFonts w:ascii="Palatino Linotype" w:eastAsia="Times New Roman" w:hAnsi="Palatino Linotype" w:cs="Times New Roman"/>
      <w:sz w:val="24"/>
      <w:szCs w:val="24"/>
      <w:lang w:eastAsia="sv-SE"/>
    </w:rPr>
  </w:style>
  <w:style w:type="character" w:customStyle="1" w:styleId="Rubrik3Char">
    <w:name w:val="Rubrik 3 Char"/>
    <w:basedOn w:val="Standardstycketeckensnitt"/>
    <w:link w:val="Rubrik3"/>
    <w:uiPriority w:val="9"/>
    <w:rsid w:val="00F937AE"/>
    <w:rPr>
      <w:rFonts w:ascii="Palatino Linotype" w:eastAsiaTheme="majorEastAsia" w:hAnsi="Palatino Linotype" w:cstheme="majorBidi"/>
      <w:b/>
      <w:i/>
      <w:sz w:val="24"/>
      <w:szCs w:val="24"/>
      <w:lang w:val="en-GB" w:eastAsia="sv-SE"/>
    </w:rPr>
  </w:style>
  <w:style w:type="paragraph" w:styleId="Rubrik">
    <w:name w:val="Title"/>
    <w:basedOn w:val="Normal"/>
    <w:next w:val="Normal"/>
    <w:link w:val="RubrikChar"/>
    <w:uiPriority w:val="10"/>
    <w:qFormat/>
    <w:rsid w:val="000C7AD4"/>
    <w:pPr>
      <w:spacing w:before="0" w:after="0" w:line="240" w:lineRule="auto"/>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0"/>
    <w:rsid w:val="000C7AD4"/>
    <w:rPr>
      <w:rFonts w:asciiTheme="majorHAnsi" w:eastAsiaTheme="majorEastAsia" w:hAnsiTheme="majorHAnsi" w:cstheme="majorBidi"/>
      <w:b/>
      <w:spacing w:val="-10"/>
      <w:kern w:val="28"/>
      <w:sz w:val="56"/>
      <w:szCs w:val="56"/>
      <w:lang w:eastAsia="sv-SE"/>
    </w:rPr>
  </w:style>
  <w:style w:type="character" w:styleId="Hyperlnk">
    <w:name w:val="Hyperlink"/>
    <w:basedOn w:val="Standardstycketeckensnitt"/>
    <w:uiPriority w:val="99"/>
    <w:rsid w:val="00823167"/>
    <w:rPr>
      <w:rFonts w:cs="Times New Roman"/>
      <w:color w:val="0000FF"/>
      <w:u w:val="single"/>
    </w:rPr>
  </w:style>
  <w:style w:type="paragraph" w:styleId="Liststycke">
    <w:name w:val="List Paragraph"/>
    <w:basedOn w:val="Normal"/>
    <w:uiPriority w:val="34"/>
    <w:qFormat/>
    <w:rsid w:val="00823167"/>
    <w:pPr>
      <w:spacing w:before="0" w:beforeAutospacing="0" w:after="0" w:afterAutospacing="0" w:line="240" w:lineRule="auto"/>
      <w:ind w:left="720"/>
      <w:contextualSpacing/>
      <w:jc w:val="left"/>
    </w:pPr>
    <w:rPr>
      <w:rFonts w:ascii="Times New Roman" w:eastAsia="Times New Roman" w:hAnsi="Times New Roman" w:cs="Times New Roman"/>
      <w:sz w:val="24"/>
    </w:rPr>
  </w:style>
  <w:style w:type="character" w:customStyle="1" w:styleId="ecx474030117-28112012">
    <w:name w:val="ecx474030117-28112012"/>
    <w:uiPriority w:val="99"/>
    <w:rsid w:val="00823167"/>
    <w:rPr>
      <w:rFonts w:cs="Times New Roman"/>
    </w:rPr>
  </w:style>
  <w:style w:type="character" w:styleId="Kommentarsreferens">
    <w:name w:val="annotation reference"/>
    <w:basedOn w:val="Standardstycketeckensnitt"/>
    <w:uiPriority w:val="99"/>
    <w:semiHidden/>
    <w:unhideWhenUsed/>
    <w:rsid w:val="00F76AE4"/>
    <w:rPr>
      <w:sz w:val="16"/>
      <w:szCs w:val="16"/>
    </w:rPr>
  </w:style>
  <w:style w:type="paragraph" w:styleId="Kommentarer">
    <w:name w:val="annotation text"/>
    <w:basedOn w:val="Normal"/>
    <w:link w:val="KommentarerChar"/>
    <w:uiPriority w:val="99"/>
    <w:unhideWhenUsed/>
    <w:rsid w:val="00F76AE4"/>
    <w:pPr>
      <w:spacing w:line="240" w:lineRule="auto"/>
    </w:pPr>
    <w:rPr>
      <w:sz w:val="20"/>
      <w:szCs w:val="20"/>
    </w:rPr>
  </w:style>
  <w:style w:type="character" w:customStyle="1" w:styleId="KommentarerChar">
    <w:name w:val="Kommentarer Char"/>
    <w:basedOn w:val="Standardstycketeckensnitt"/>
    <w:link w:val="Kommentarer"/>
    <w:uiPriority w:val="99"/>
    <w:rsid w:val="00F76AE4"/>
    <w:rPr>
      <w:rFonts w:ascii="Palatino Linotype" w:eastAsiaTheme="minorEastAsia" w:hAnsi="Palatino Linotype"/>
      <w:sz w:val="20"/>
      <w:szCs w:val="20"/>
      <w:lang w:eastAsia="sv-SE"/>
    </w:rPr>
  </w:style>
  <w:style w:type="paragraph" w:styleId="Kommentarsmne">
    <w:name w:val="annotation subject"/>
    <w:basedOn w:val="Kommentarer"/>
    <w:next w:val="Kommentarer"/>
    <w:link w:val="KommentarsmneChar"/>
    <w:uiPriority w:val="99"/>
    <w:semiHidden/>
    <w:unhideWhenUsed/>
    <w:rsid w:val="00F76AE4"/>
    <w:rPr>
      <w:b/>
      <w:bCs/>
    </w:rPr>
  </w:style>
  <w:style w:type="character" w:customStyle="1" w:styleId="KommentarsmneChar">
    <w:name w:val="Kommentarsämne Char"/>
    <w:basedOn w:val="KommentarerChar"/>
    <w:link w:val="Kommentarsmne"/>
    <w:uiPriority w:val="99"/>
    <w:semiHidden/>
    <w:rsid w:val="00F76AE4"/>
    <w:rPr>
      <w:rFonts w:ascii="Palatino Linotype" w:eastAsiaTheme="minorEastAsia" w:hAnsi="Palatino Linotype"/>
      <w:b/>
      <w:bCs/>
      <w:sz w:val="20"/>
      <w:szCs w:val="20"/>
      <w:lang w:eastAsia="sv-SE"/>
    </w:rPr>
  </w:style>
  <w:style w:type="character" w:customStyle="1" w:styleId="tlid-translation">
    <w:name w:val="tlid-translation"/>
    <w:basedOn w:val="Standardstycketeckensnitt"/>
    <w:rsid w:val="00B504A3"/>
  </w:style>
  <w:style w:type="paragraph" w:styleId="Innehllsfrteckningsrubrik">
    <w:name w:val="TOC Heading"/>
    <w:basedOn w:val="Rubrik1"/>
    <w:next w:val="Normal"/>
    <w:uiPriority w:val="39"/>
    <w:unhideWhenUsed/>
    <w:qFormat/>
    <w:rsid w:val="00F9611B"/>
    <w:pPr>
      <w:spacing w:afterAutospacing="0" w:line="259" w:lineRule="auto"/>
      <w:jc w:val="left"/>
      <w:outlineLvl w:val="9"/>
    </w:pPr>
    <w:rPr>
      <w:rFonts w:asciiTheme="majorHAnsi" w:hAnsiTheme="majorHAnsi"/>
      <w:b w:val="0"/>
      <w:color w:val="2E74B5" w:themeColor="accent1" w:themeShade="BF"/>
      <w:sz w:val="32"/>
    </w:rPr>
  </w:style>
  <w:style w:type="paragraph" w:styleId="Innehll2">
    <w:name w:val="toc 2"/>
    <w:basedOn w:val="Normal"/>
    <w:next w:val="Normal"/>
    <w:autoRedefine/>
    <w:uiPriority w:val="39"/>
    <w:unhideWhenUsed/>
    <w:rsid w:val="00234ABE"/>
    <w:pPr>
      <w:tabs>
        <w:tab w:val="right" w:leader="dot" w:pos="9016"/>
      </w:tabs>
      <w:spacing w:before="0" w:beforeAutospacing="0" w:after="0" w:afterAutospacing="0" w:line="240" w:lineRule="auto"/>
      <w:ind w:left="221"/>
    </w:pPr>
  </w:style>
  <w:style w:type="paragraph" w:styleId="Innehll1">
    <w:name w:val="toc 1"/>
    <w:basedOn w:val="Normal"/>
    <w:next w:val="Normal"/>
    <w:autoRedefine/>
    <w:uiPriority w:val="39"/>
    <w:unhideWhenUsed/>
    <w:rsid w:val="00F9611B"/>
  </w:style>
  <w:style w:type="paragraph" w:styleId="Innehll3">
    <w:name w:val="toc 3"/>
    <w:basedOn w:val="Normal"/>
    <w:next w:val="Normal"/>
    <w:autoRedefine/>
    <w:uiPriority w:val="39"/>
    <w:unhideWhenUsed/>
    <w:rsid w:val="00E626E3"/>
    <w:pPr>
      <w:ind w:left="440"/>
    </w:pPr>
  </w:style>
  <w:style w:type="character" w:customStyle="1" w:styleId="hps">
    <w:name w:val="hps"/>
    <w:rsid w:val="00B0017F"/>
  </w:style>
  <w:style w:type="paragraph" w:styleId="Brdtext">
    <w:name w:val="Body Text"/>
    <w:basedOn w:val="Normal"/>
    <w:link w:val="BrdtextChar"/>
    <w:uiPriority w:val="1"/>
    <w:qFormat/>
    <w:rsid w:val="00474357"/>
    <w:pPr>
      <w:widowControl w:val="0"/>
      <w:spacing w:before="0" w:beforeAutospacing="0" w:after="0" w:afterAutospacing="0" w:line="240" w:lineRule="auto"/>
      <w:ind w:left="113"/>
      <w:jc w:val="left"/>
    </w:pPr>
    <w:rPr>
      <w:rFonts w:ascii="Times New Roman" w:eastAsia="Times New Roman" w:hAnsi="Times New Roman"/>
      <w:sz w:val="24"/>
      <w:lang w:val="en-US" w:eastAsia="en-US"/>
    </w:rPr>
  </w:style>
  <w:style w:type="character" w:customStyle="1" w:styleId="BrdtextChar">
    <w:name w:val="Brödtext Char"/>
    <w:basedOn w:val="Standardstycketeckensnitt"/>
    <w:link w:val="Brdtext"/>
    <w:uiPriority w:val="1"/>
    <w:rsid w:val="00474357"/>
    <w:rPr>
      <w:rFonts w:ascii="Times New Roman" w:eastAsia="Times New Roman" w:hAnsi="Times New Roman"/>
      <w:sz w:val="24"/>
      <w:szCs w:val="24"/>
      <w:lang w:val="en-US"/>
    </w:rPr>
  </w:style>
  <w:style w:type="paragraph" w:styleId="Revision">
    <w:name w:val="Revision"/>
    <w:hidden/>
    <w:uiPriority w:val="99"/>
    <w:semiHidden/>
    <w:rsid w:val="001744E8"/>
    <w:pPr>
      <w:spacing w:after="0" w:line="240" w:lineRule="auto"/>
    </w:pPr>
    <w:rPr>
      <w:rFonts w:ascii="Palatino Linotype" w:eastAsiaTheme="minorEastAsia" w:hAnsi="Palatino Linotype"/>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77742">
      <w:bodyDiv w:val="1"/>
      <w:marLeft w:val="0"/>
      <w:marRight w:val="0"/>
      <w:marTop w:val="0"/>
      <w:marBottom w:val="0"/>
      <w:divBdr>
        <w:top w:val="none" w:sz="0" w:space="0" w:color="auto"/>
        <w:left w:val="none" w:sz="0" w:space="0" w:color="auto"/>
        <w:bottom w:val="none" w:sz="0" w:space="0" w:color="auto"/>
        <w:right w:val="none" w:sz="0" w:space="0" w:color="auto"/>
      </w:divBdr>
    </w:div>
    <w:div w:id="746389995">
      <w:bodyDiv w:val="1"/>
      <w:marLeft w:val="0"/>
      <w:marRight w:val="0"/>
      <w:marTop w:val="0"/>
      <w:marBottom w:val="0"/>
      <w:divBdr>
        <w:top w:val="none" w:sz="0" w:space="0" w:color="auto"/>
        <w:left w:val="none" w:sz="0" w:space="0" w:color="auto"/>
        <w:bottom w:val="none" w:sz="0" w:space="0" w:color="auto"/>
        <w:right w:val="none" w:sz="0" w:space="0" w:color="auto"/>
      </w:divBdr>
    </w:div>
    <w:div w:id="1212309784">
      <w:bodyDiv w:val="1"/>
      <w:marLeft w:val="0"/>
      <w:marRight w:val="0"/>
      <w:marTop w:val="0"/>
      <w:marBottom w:val="0"/>
      <w:divBdr>
        <w:top w:val="none" w:sz="0" w:space="0" w:color="auto"/>
        <w:left w:val="none" w:sz="0" w:space="0" w:color="auto"/>
        <w:bottom w:val="none" w:sz="0" w:space="0" w:color="auto"/>
        <w:right w:val="none" w:sz="0" w:space="0" w:color="auto"/>
      </w:divBdr>
    </w:div>
    <w:div w:id="1263294363">
      <w:bodyDiv w:val="1"/>
      <w:marLeft w:val="0"/>
      <w:marRight w:val="0"/>
      <w:marTop w:val="0"/>
      <w:marBottom w:val="0"/>
      <w:divBdr>
        <w:top w:val="none" w:sz="0" w:space="0" w:color="auto"/>
        <w:left w:val="none" w:sz="0" w:space="0" w:color="auto"/>
        <w:bottom w:val="none" w:sz="0" w:space="0" w:color="auto"/>
        <w:right w:val="none" w:sz="0" w:space="0" w:color="auto"/>
      </w:divBdr>
    </w:div>
    <w:div w:id="18445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per\Documents\Anpassade%20Office-mallar\U2U%20-%20Open%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CA7EEE4244E07BE38659A3B4C5365"/>
        <w:category>
          <w:name w:val="Allmänt"/>
          <w:gallery w:val="placeholder"/>
        </w:category>
        <w:types>
          <w:type w:val="bbPlcHdr"/>
        </w:types>
        <w:behaviors>
          <w:behavior w:val="content"/>
        </w:behaviors>
        <w:guid w:val="{99F58B2E-0544-42D2-BF42-1F0679EA320E}"/>
      </w:docPartPr>
      <w:docPartBody>
        <w:p w:rsidR="007D0688" w:rsidRDefault="007D0688">
          <w:pPr>
            <w:pStyle w:val="119CA7EEE4244E07BE38659A3B4C5365"/>
          </w:pPr>
          <w:r w:rsidRPr="00053C81">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Caslon-Regula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88"/>
    <w:rsid w:val="002D516A"/>
    <w:rsid w:val="00792067"/>
    <w:rsid w:val="007D0688"/>
    <w:rsid w:val="00E00A12"/>
    <w:rsid w:val="00E50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9CA7EEE4244E07BE38659A3B4C5365">
    <w:name w:val="119CA7EEE4244E07BE38659A3B4C5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8E83D-257D-4A27-9364-65644948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U2U - Open document</Template>
  <TotalTime>25</TotalTime>
  <Pages>7</Pages>
  <Words>2033</Words>
  <Characters>11591</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Co-operation Agreement for project funding 2023-2027 with audit</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Agreement for project funding 2023-2027 with audit</dc:title>
  <dc:subject/>
  <dc:creator>Anette Persson Sunje</dc:creator>
  <cp:keywords/>
  <dc:description/>
  <cp:lastModifiedBy>Anita Fagerberg</cp:lastModifiedBy>
  <cp:revision>6</cp:revision>
  <cp:lastPrinted>2020-01-10T14:01:00Z</cp:lastPrinted>
  <dcterms:created xsi:type="dcterms:W3CDTF">2022-12-22T10:04:00Z</dcterms:created>
  <dcterms:modified xsi:type="dcterms:W3CDTF">2024-01-30T09:37:00Z</dcterms:modified>
</cp:coreProperties>
</file>